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EFC15" w14:textId="77777777" w:rsidR="009A1E46" w:rsidRDefault="009A1E46" w:rsidP="003A782F">
      <w:pPr>
        <w:pStyle w:val="Heading1"/>
        <w:rPr>
          <w:lang w:val="en-AU"/>
        </w:rPr>
      </w:pPr>
      <w:bookmarkStart w:id="0" w:name="_GoBack"/>
      <w:bookmarkEnd w:id="0"/>
    </w:p>
    <w:p w14:paraId="4D0DF8EC" w14:textId="739D2315" w:rsidR="00512226" w:rsidRDefault="003A782F" w:rsidP="003A782F">
      <w:pPr>
        <w:pStyle w:val="Heading1"/>
        <w:rPr>
          <w:lang w:val="en-AU"/>
        </w:rPr>
      </w:pPr>
      <w:r>
        <w:rPr>
          <w:lang w:val="en-AU"/>
        </w:rPr>
        <w:t>parent payment</w:t>
      </w:r>
      <w:r w:rsidR="00193C56">
        <w:rPr>
          <w:lang w:val="en-AU"/>
        </w:rPr>
        <w:t>S</w:t>
      </w:r>
      <w:r>
        <w:rPr>
          <w:lang w:val="en-AU"/>
        </w:rPr>
        <w:t xml:space="preserve"> policy</w:t>
      </w:r>
    </w:p>
    <w:p w14:paraId="36AD4A09" w14:textId="334BC440" w:rsidR="003A782F" w:rsidRPr="0020202C" w:rsidRDefault="0039380D" w:rsidP="003A782F">
      <w:pPr>
        <w:pStyle w:val="Heading2"/>
        <w:rPr>
          <w:sz w:val="28"/>
          <w:szCs w:val="28"/>
          <w:lang w:val="en-AU"/>
        </w:rPr>
      </w:pPr>
      <w:r w:rsidRPr="0020202C">
        <w:rPr>
          <w:sz w:val="28"/>
          <w:szCs w:val="28"/>
          <w:lang w:val="en-AU"/>
        </w:rPr>
        <w:t>one page overview</w:t>
      </w:r>
    </w:p>
    <w:p w14:paraId="0091CA52" w14:textId="6E57CC45" w:rsidR="004468C7" w:rsidRPr="0020202C" w:rsidRDefault="00A717B4" w:rsidP="004468C7">
      <w:pPr>
        <w:pBdr>
          <w:top w:val="single" w:sz="4" w:space="1" w:color="AF272F"/>
        </w:pBdr>
        <w:spacing w:before="120" w:after="360"/>
        <w:rPr>
          <w:rFonts w:ascii="Arial" w:eastAsia="Arial" w:hAnsi="Arial" w:cs="Times New Roman"/>
          <w:color w:val="AF272F"/>
          <w:sz w:val="24"/>
        </w:rPr>
      </w:pPr>
      <w:r w:rsidRPr="0020202C">
        <w:rPr>
          <w:rFonts w:ascii="Arial" w:eastAsia="Arial" w:hAnsi="Arial" w:cs="Times New Roman"/>
          <w:color w:val="AF272F"/>
          <w:sz w:val="24"/>
        </w:rPr>
        <w:t>T</w:t>
      </w:r>
      <w:r w:rsidR="00764281" w:rsidRPr="0020202C">
        <w:rPr>
          <w:rFonts w:ascii="Arial" w:eastAsia="Arial" w:hAnsi="Arial" w:cs="Times New Roman"/>
          <w:color w:val="AF272F"/>
          <w:sz w:val="24"/>
        </w:rPr>
        <w:t xml:space="preserve">he </w:t>
      </w:r>
      <w:r w:rsidR="00796C2C" w:rsidRPr="0020202C">
        <w:rPr>
          <w:rFonts w:ascii="Arial" w:eastAsia="Arial" w:hAnsi="Arial" w:cs="Times New Roman"/>
          <w:color w:val="AF272F"/>
          <w:sz w:val="24"/>
        </w:rPr>
        <w:t>following is a summary of the main</w:t>
      </w:r>
      <w:r w:rsidR="00A52ECD" w:rsidRPr="0020202C">
        <w:rPr>
          <w:rFonts w:ascii="Arial" w:eastAsia="Arial" w:hAnsi="Arial" w:cs="Times New Roman"/>
          <w:color w:val="AF272F"/>
          <w:sz w:val="24"/>
        </w:rPr>
        <w:t xml:space="preserve"> principles </w:t>
      </w:r>
      <w:r w:rsidR="004E5D79" w:rsidRPr="0020202C">
        <w:rPr>
          <w:rFonts w:ascii="Arial" w:eastAsia="Arial" w:hAnsi="Arial" w:cs="Times New Roman"/>
          <w:color w:val="AF272F"/>
          <w:sz w:val="24"/>
        </w:rPr>
        <w:t xml:space="preserve">of the </w:t>
      </w:r>
      <w:r w:rsidR="00764281" w:rsidRPr="0020202C">
        <w:rPr>
          <w:rFonts w:ascii="Arial" w:eastAsia="Arial" w:hAnsi="Arial" w:cs="Times New Roman"/>
          <w:color w:val="AF272F"/>
          <w:sz w:val="24"/>
        </w:rPr>
        <w:t>Parent Payment</w:t>
      </w:r>
      <w:r w:rsidR="00193C56">
        <w:rPr>
          <w:rFonts w:ascii="Arial" w:eastAsia="Arial" w:hAnsi="Arial" w:cs="Times New Roman"/>
          <w:color w:val="AF272F"/>
          <w:sz w:val="24"/>
        </w:rPr>
        <w:t>s</w:t>
      </w:r>
      <w:r w:rsidR="00764281" w:rsidRPr="0020202C">
        <w:rPr>
          <w:rFonts w:ascii="Arial" w:eastAsia="Arial" w:hAnsi="Arial" w:cs="Times New Roman"/>
          <w:color w:val="AF272F"/>
          <w:sz w:val="24"/>
        </w:rPr>
        <w:t xml:space="preserve"> </w:t>
      </w:r>
      <w:r w:rsidR="004E5D79" w:rsidRPr="0020202C">
        <w:rPr>
          <w:rFonts w:ascii="Arial" w:eastAsia="Arial" w:hAnsi="Arial" w:cs="Times New Roman"/>
          <w:color w:val="AF272F"/>
          <w:sz w:val="24"/>
        </w:rPr>
        <w:t>Policy</w:t>
      </w:r>
      <w:r w:rsidR="00C66D66" w:rsidRPr="0020202C">
        <w:rPr>
          <w:rFonts w:ascii="Arial" w:eastAsia="Arial" w:hAnsi="Arial" w:cs="Times New Roman"/>
          <w:color w:val="AF272F"/>
          <w:sz w:val="24"/>
        </w:rPr>
        <w:t>:</w:t>
      </w:r>
    </w:p>
    <w:tbl>
      <w:tblPr>
        <w:tblStyle w:val="TableGrid"/>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8B651C" w:rsidRPr="001D2662" w14:paraId="0823DA86" w14:textId="77777777" w:rsidTr="00747E60">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3C3EC03A" w14:textId="4ECBC8EB" w:rsidR="008B651C" w:rsidRPr="001D2662" w:rsidRDefault="006D5381" w:rsidP="00373989">
            <w:pPr>
              <w:jc w:val="center"/>
              <w:rPr>
                <w:sz w:val="20"/>
                <w:szCs w:val="20"/>
              </w:rPr>
            </w:pPr>
            <w:r>
              <w:rPr>
                <w:noProof/>
                <w:lang w:val="en-AU" w:eastAsia="en-AU"/>
              </w:rPr>
              <w:drawing>
                <wp:inline distT="0" distB="0" distL="0" distR="0" wp14:anchorId="7AE7C57F" wp14:editId="4C9A5191">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hemeFill="background1"/>
          </w:tcPr>
          <w:p w14:paraId="4E613F38" w14:textId="472257AA" w:rsidR="008B651C" w:rsidRPr="001B3643" w:rsidRDefault="00345359" w:rsidP="00373989">
            <w:pPr>
              <w:cnfStyle w:val="100000000000" w:firstRow="1" w:lastRow="0" w:firstColumn="0" w:lastColumn="0" w:oddVBand="0" w:evenVBand="0" w:oddHBand="0" w:evenHBand="0" w:firstRowFirstColumn="0" w:firstRowLastColumn="0" w:lastRowFirstColumn="0" w:lastRowLastColumn="0"/>
              <w:rPr>
                <w:b w:val="0"/>
                <w:color w:val="FFC000"/>
                <w:sz w:val="28"/>
                <w:szCs w:val="28"/>
              </w:rPr>
            </w:pPr>
            <w:r w:rsidRPr="001B3643">
              <w:rPr>
                <w:color w:val="FFC000"/>
                <w:sz w:val="28"/>
                <w:szCs w:val="28"/>
              </w:rPr>
              <w:t>FREE INSTRUCTION</w:t>
            </w:r>
          </w:p>
          <w:p w14:paraId="7274DBDE" w14:textId="05D50A92" w:rsidR="008B651C" w:rsidRPr="002B5E2E" w:rsidRDefault="0031210A" w:rsidP="00373989">
            <w:pPr>
              <w:pStyle w:val="ListParagraph"/>
              <w:numPr>
                <w:ilvl w:val="0"/>
                <w:numId w:val="24"/>
              </w:numPr>
              <w:ind w:left="357" w:hanging="357"/>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color w:val="000000" w:themeColor="text2"/>
                <w:sz w:val="22"/>
                <w:szCs w:val="22"/>
              </w:rPr>
            </w:pPr>
            <w:r w:rsidRPr="002B5E2E">
              <w:rPr>
                <w:rFonts w:asciiTheme="minorHAnsi" w:hAnsiTheme="minorHAnsi" w:cstheme="minorHAnsi"/>
                <w:b w:val="0"/>
                <w:bCs/>
                <w:color w:val="000000" w:themeColor="text2"/>
                <w:sz w:val="22"/>
                <w:szCs w:val="22"/>
              </w:rPr>
              <w:t>Schools provide students with free instruction to fulfil the standard curriculum requirements as outlined in the Victorian Curriculum F-10, VCE and VCAL.</w:t>
            </w:r>
          </w:p>
        </w:tc>
      </w:tr>
    </w:tbl>
    <w:p w14:paraId="16C9156D" w14:textId="692B8455" w:rsidR="001512BA" w:rsidRPr="00C83F80" w:rsidRDefault="001512BA" w:rsidP="00D80248">
      <w:pPr>
        <w:spacing w:after="0"/>
        <w:rPr>
          <w:rFonts w:ascii="Arial" w:eastAsia="Arial" w:hAnsi="Arial" w:cs="Times New Roman"/>
          <w:color w:val="AF272F"/>
          <w:sz w:val="24"/>
        </w:rPr>
      </w:pPr>
    </w:p>
    <w:tbl>
      <w:tblPr>
        <w:tblStyle w:val="TableGrid"/>
        <w:tblW w:w="0" w:type="auto"/>
        <w:tblBorders>
          <w:top w:val="single" w:sz="24" w:space="0" w:color="E57100" w:themeColor="accent2"/>
          <w:left w:val="single" w:sz="24" w:space="0" w:color="E57100" w:themeColor="accent2"/>
          <w:bottom w:val="single" w:sz="24" w:space="0" w:color="E57100" w:themeColor="accent2"/>
          <w:right w:val="single" w:sz="24" w:space="0" w:color="E57100" w:themeColor="accent2"/>
          <w:insideH w:val="single" w:sz="24" w:space="0" w:color="E57100" w:themeColor="accent2"/>
          <w:insideV w:val="single" w:sz="24" w:space="0" w:color="E57100" w:themeColor="accent2"/>
        </w:tblBorders>
        <w:tblLook w:val="04A0" w:firstRow="1" w:lastRow="0" w:firstColumn="1" w:lastColumn="0" w:noHBand="0" w:noVBand="1"/>
      </w:tblPr>
      <w:tblGrid>
        <w:gridCol w:w="1515"/>
        <w:gridCol w:w="8855"/>
      </w:tblGrid>
      <w:tr w:rsidR="0028758F" w:rsidRPr="001D2662" w14:paraId="7C006A22" w14:textId="77777777" w:rsidTr="002913C5">
        <w:trPr>
          <w:cnfStyle w:val="100000000000" w:firstRow="1" w:lastRow="0" w:firstColumn="0" w:lastColumn="0" w:oddVBand="0" w:evenVBand="0" w:oddHBand="0" w:evenHBand="0" w:firstRowFirstColumn="0" w:firstRowLastColumn="0" w:lastRowFirstColumn="0" w:lastRowLastColumn="0"/>
          <w:trHeight w:val="3326"/>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hemeColor="accent2"/>
            </w:tcBorders>
            <w:shd w:val="clear" w:color="auto" w:fill="E57100" w:themeFill="accent2"/>
            <w:vAlign w:val="center"/>
          </w:tcPr>
          <w:p w14:paraId="689EEE4D" w14:textId="4CFD6F60" w:rsidR="008B651C" w:rsidRPr="001D2662" w:rsidRDefault="009A0A14" w:rsidP="00373989">
            <w:pPr>
              <w:jc w:val="center"/>
              <w:rPr>
                <w:sz w:val="20"/>
                <w:szCs w:val="20"/>
              </w:rPr>
            </w:pPr>
            <w:r w:rsidRPr="009A0A14">
              <w:rPr>
                <w:noProof/>
                <w:sz w:val="20"/>
                <w:szCs w:val="20"/>
                <w:lang w:val="en-AU" w:eastAsia="en-AU"/>
              </w:rPr>
              <w:drawing>
                <wp:inline distT="0" distB="0" distL="0" distR="0" wp14:anchorId="31A69064" wp14:editId="29E89C22">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hemeFill="background1"/>
          </w:tcPr>
          <w:p w14:paraId="18F81817" w14:textId="77777777" w:rsidR="0061687C" w:rsidRDefault="0061687C" w:rsidP="0061687C">
            <w:pPr>
              <w:cnfStyle w:val="100000000000" w:firstRow="1" w:lastRow="0" w:firstColumn="0" w:lastColumn="0" w:oddVBand="0" w:evenVBand="0" w:oddHBand="0" w:evenHBand="0" w:firstRowFirstColumn="0" w:firstRowLastColumn="0" w:lastRowFirstColumn="0" w:lastRowLastColumn="0"/>
              <w:rPr>
                <w:b w:val="0"/>
                <w:bCs/>
                <w:color w:val="FFC000"/>
                <w:sz w:val="28"/>
                <w:szCs w:val="28"/>
              </w:rPr>
            </w:pPr>
            <w:r w:rsidRPr="00DA5E1C">
              <w:rPr>
                <w:bCs/>
                <w:color w:val="E57100" w:themeColor="accent2"/>
                <w:sz w:val="28"/>
                <w:szCs w:val="28"/>
              </w:rPr>
              <w:t xml:space="preserve">PARENT PAYMENT </w:t>
            </w:r>
            <w:r>
              <w:rPr>
                <w:bCs/>
                <w:color w:val="E57100" w:themeColor="accent2"/>
                <w:sz w:val="28"/>
                <w:szCs w:val="28"/>
              </w:rPr>
              <w:t>REQUESTS</w:t>
            </w:r>
          </w:p>
          <w:p w14:paraId="68DE54AA" w14:textId="77777777" w:rsidR="00221FEF" w:rsidRPr="002B5E2E" w:rsidRDefault="00221FEF" w:rsidP="00221FEF">
            <w:pPr>
              <w:pStyle w:val="ListParagraph"/>
              <w:numPr>
                <w:ilvl w:val="0"/>
                <w:numId w:val="24"/>
              </w:numPr>
              <w:ind w:left="357" w:hanging="357"/>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color w:val="000000" w:themeColor="text2"/>
                <w:sz w:val="22"/>
                <w:szCs w:val="22"/>
              </w:rPr>
            </w:pPr>
            <w:r w:rsidRPr="002B5E2E">
              <w:rPr>
                <w:rFonts w:asciiTheme="minorHAnsi" w:hAnsiTheme="minorHAnsi" w:cstheme="minorHAnsi"/>
                <w:b w:val="0"/>
                <w:bCs/>
                <w:color w:val="000000" w:themeColor="text2"/>
                <w:sz w:val="22"/>
                <w:szCs w:val="22"/>
              </w:rPr>
              <w:t>Schools do not ask parents to pay for school operating costs (e.g. utility costs) or general and unspecified charges.</w:t>
            </w:r>
          </w:p>
          <w:p w14:paraId="19B2D0C9" w14:textId="7AB71809" w:rsidR="008B651C" w:rsidRPr="005A7BDD" w:rsidRDefault="00C83F80" w:rsidP="00373989">
            <w:pPr>
              <w:pStyle w:val="ListParagraph"/>
              <w:numPr>
                <w:ilvl w:val="0"/>
                <w:numId w:val="24"/>
              </w:numPr>
              <w:ind w:left="357" w:hanging="357"/>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color w:val="000000" w:themeColor="text2"/>
                <w:sz w:val="24"/>
                <w:szCs w:val="24"/>
              </w:rPr>
            </w:pPr>
            <w:r w:rsidRPr="002B5E2E">
              <w:rPr>
                <w:noProof/>
                <w:sz w:val="22"/>
                <w:szCs w:val="22"/>
                <w:lang w:val="en-AU" w:eastAsia="en-AU"/>
              </w:rPr>
              <mc:AlternateContent>
                <mc:Choice Requires="wps">
                  <w:drawing>
                    <wp:anchor distT="45720" distB="45720" distL="114300" distR="114300" simplePos="0" relativeHeight="251657216" behindDoc="0" locked="0" layoutInCell="1" allowOverlap="1" wp14:anchorId="527DFFFC" wp14:editId="7F52BD49">
                      <wp:simplePos x="0" y="0"/>
                      <wp:positionH relativeFrom="column">
                        <wp:posOffset>-635</wp:posOffset>
                      </wp:positionH>
                      <wp:positionV relativeFrom="paragraph">
                        <wp:posOffset>276860</wp:posOffset>
                      </wp:positionV>
                      <wp:extent cx="1771650" cy="215773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157730"/>
                              </a:xfrm>
                              <a:prstGeom prst="rect">
                                <a:avLst/>
                              </a:prstGeom>
                              <a:solidFill>
                                <a:srgbClr val="FFFFFF"/>
                              </a:solidFill>
                              <a:ln w="9525">
                                <a:solidFill>
                                  <a:srgbClr val="000000"/>
                                </a:solidFill>
                                <a:miter lim="800000"/>
                                <a:headEnd/>
                                <a:tailEnd/>
                              </a:ln>
                            </wps:spPr>
                            <wps:txbx>
                              <w:txbxContent>
                                <w:p w14:paraId="7B5DA650" w14:textId="77777777" w:rsidR="005A7BDD" w:rsidRPr="000C334E" w:rsidRDefault="005A7BDD" w:rsidP="005A7BDD">
                                  <w:pPr>
                                    <w:jc w:val="center"/>
                                    <w:rPr>
                                      <w:rFonts w:cstheme="minorHAnsi"/>
                                      <w:b/>
                                      <w:bCs/>
                                      <w:color w:val="000000" w:themeColor="text2"/>
                                      <w:sz w:val="20"/>
                                      <w:szCs w:val="20"/>
                                    </w:rPr>
                                  </w:pPr>
                                  <w:r w:rsidRPr="000C334E">
                                    <w:rPr>
                                      <w:rFonts w:cstheme="minorHAnsi"/>
                                      <w:b/>
                                      <w:bCs/>
                                      <w:color w:val="000000" w:themeColor="text2"/>
                                      <w:sz w:val="20"/>
                                      <w:szCs w:val="20"/>
                                    </w:rPr>
                                    <w:t>Essential Student Learning Items</w:t>
                                  </w:r>
                                </w:p>
                                <w:p w14:paraId="52C2427F" w14:textId="77777777" w:rsidR="005A7BDD" w:rsidRPr="000C334E" w:rsidRDefault="005A7BDD" w:rsidP="00C6391E">
                                  <w:pPr>
                                    <w:pStyle w:val="ListParagraph"/>
                                    <w:numPr>
                                      <w:ilvl w:val="0"/>
                                      <w:numId w:val="39"/>
                                    </w:numPr>
                                    <w:contextualSpacing w:val="0"/>
                                    <w:rPr>
                                      <w:sz w:val="20"/>
                                      <w:szCs w:val="20"/>
                                    </w:rPr>
                                  </w:pPr>
                                  <w:r w:rsidRPr="000C334E">
                                    <w:rPr>
                                      <w:sz w:val="20"/>
                                      <w:szCs w:val="20"/>
                                    </w:rPr>
                                    <w:t>Items and activities which the school deems essential for student learning.</w:t>
                                  </w:r>
                                </w:p>
                                <w:p w14:paraId="017DF0A9" w14:textId="77777777" w:rsidR="005A7BDD" w:rsidRPr="000C334E" w:rsidRDefault="005A7BDD" w:rsidP="00C6391E">
                                  <w:pPr>
                                    <w:pStyle w:val="ListParagraph"/>
                                    <w:numPr>
                                      <w:ilvl w:val="0"/>
                                      <w:numId w:val="39"/>
                                    </w:numPr>
                                    <w:rPr>
                                      <w:sz w:val="20"/>
                                      <w:szCs w:val="20"/>
                                    </w:rPr>
                                  </w:pPr>
                                  <w:r w:rsidRPr="000C334E">
                                    <w:rPr>
                                      <w:rFonts w:cstheme="minorHAnsi"/>
                                      <w:sz w:val="20"/>
                                      <w:szCs w:val="20"/>
                                    </w:rPr>
                                    <w:t>Parents may choose to purchase essential items through the school or provide their 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7DFFFC" id="_x0000_t202" coordsize="21600,21600" o:spt="202" path="m,l,21600r21600,l21600,xe">
                      <v:stroke joinstyle="miter"/>
                      <v:path gradientshapeok="t" o:connecttype="rect"/>
                    </v:shapetype>
                    <v:shape id="Text Box 2" o:spid="_x0000_s1026" type="#_x0000_t202" style="position:absolute;left:0;text-align:left;margin-left:-.05pt;margin-top:21.8pt;width:139.5pt;height:169.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">
                      <v:textbox>
                        <w:txbxContent>
                          <w:p w14:paraId="7B5DA650" w14:textId="77777777" w:rsidR="005A7BDD" w:rsidRPr="000C334E" w:rsidRDefault="005A7BDD" w:rsidP="005A7BDD">
                            <w:pPr>
                              <w:jc w:val="center"/>
                              <w:rPr>
                                <w:rFonts w:cstheme="minorHAnsi"/>
                                <w:b/>
                                <w:bCs/>
                                <w:color w:val="000000" w:themeColor="text2"/>
                                <w:sz w:val="20"/>
                                <w:szCs w:val="20"/>
                              </w:rPr>
                            </w:pPr>
                            <w:r w:rsidRPr="000C334E">
                              <w:rPr>
                                <w:rFonts w:cstheme="minorHAnsi"/>
                                <w:b/>
                                <w:bCs/>
                                <w:color w:val="000000" w:themeColor="text2"/>
                                <w:sz w:val="20"/>
                                <w:szCs w:val="20"/>
                              </w:rPr>
                              <w:t>Essential Student Learning Items</w:t>
                            </w:r>
                          </w:p>
                          <w:p w14:paraId="52C2427F" w14:textId="77777777" w:rsidR="005A7BDD" w:rsidRPr="000C334E" w:rsidRDefault="005A7BDD" w:rsidP="00C6391E">
                            <w:pPr>
                              <w:pStyle w:val="ListParagraph"/>
                              <w:numPr>
                                <w:ilvl w:val="0"/>
                                <w:numId w:val="39"/>
                              </w:numPr>
                              <w:contextualSpacing w:val="0"/>
                              <w:rPr>
                                <w:sz w:val="20"/>
                                <w:szCs w:val="20"/>
                              </w:rPr>
                            </w:pPr>
                            <w:r w:rsidRPr="000C334E">
                              <w:rPr>
                                <w:sz w:val="20"/>
                                <w:szCs w:val="20"/>
                              </w:rPr>
                              <w:t>Items and activities which the school deems essential for student learning.</w:t>
                            </w:r>
                          </w:p>
                          <w:p w14:paraId="017DF0A9" w14:textId="77777777" w:rsidR="005A7BDD" w:rsidRPr="000C334E" w:rsidRDefault="005A7BDD" w:rsidP="00C6391E">
                            <w:pPr>
                              <w:pStyle w:val="ListParagraph"/>
                              <w:numPr>
                                <w:ilvl w:val="0"/>
                                <w:numId w:val="39"/>
                              </w:numPr>
                              <w:rPr>
                                <w:sz w:val="20"/>
                                <w:szCs w:val="20"/>
                              </w:rPr>
                            </w:pPr>
                            <w:r w:rsidRPr="000C334E">
                              <w:rPr>
                                <w:rFonts w:cstheme="minorHAnsi"/>
                                <w:sz w:val="20"/>
                                <w:szCs w:val="20"/>
                              </w:rPr>
                              <w:t>Parents may choose to purchase essential items through the school or provide their own.</w:t>
                            </w:r>
                          </w:p>
                        </w:txbxContent>
                      </v:textbox>
                      <w10:wrap type="square"/>
                    </v:shape>
                  </w:pict>
                </mc:Fallback>
              </mc:AlternateContent>
            </w:r>
            <w:r w:rsidR="00DA0B75" w:rsidRPr="002B5E2E">
              <w:rPr>
                <w:bCs/>
                <w:noProof/>
                <w:sz w:val="22"/>
                <w:szCs w:val="22"/>
                <w:lang w:val="en-AU" w:eastAsia="en-AU"/>
              </w:rPr>
              <mc:AlternateContent>
                <mc:Choice Requires="wps">
                  <w:drawing>
                    <wp:anchor distT="45720" distB="45720" distL="114300" distR="114300" simplePos="0" relativeHeight="251708416" behindDoc="0" locked="0" layoutInCell="1" allowOverlap="1" wp14:anchorId="610780DA" wp14:editId="29361278">
                      <wp:simplePos x="0" y="0"/>
                      <wp:positionH relativeFrom="margin">
                        <wp:posOffset>3706124</wp:posOffset>
                      </wp:positionH>
                      <wp:positionV relativeFrom="paragraph">
                        <wp:posOffset>276225</wp:posOffset>
                      </wp:positionV>
                      <wp:extent cx="1752600" cy="2157095"/>
                      <wp:effectExtent l="0" t="0" r="19050"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157095"/>
                              </a:xfrm>
                              <a:prstGeom prst="rect">
                                <a:avLst/>
                              </a:prstGeom>
                              <a:solidFill>
                                <a:srgbClr val="FFFFFF"/>
                              </a:solidFill>
                              <a:ln w="9525">
                                <a:solidFill>
                                  <a:srgbClr val="000000"/>
                                </a:solidFill>
                                <a:miter lim="800000"/>
                                <a:headEnd/>
                                <a:tailEnd/>
                              </a:ln>
                            </wps:spPr>
                            <wps:txbx>
                              <w:txbxContent>
                                <w:p w14:paraId="534AB510" w14:textId="77777777" w:rsidR="00AE30D4" w:rsidRPr="000C334E" w:rsidRDefault="00AE30D4" w:rsidP="00AE30D4">
                                  <w:pPr>
                                    <w:jc w:val="center"/>
                                    <w:rPr>
                                      <w:rFonts w:cstheme="minorHAnsi"/>
                                      <w:b/>
                                      <w:bCs/>
                                      <w:color w:val="000000" w:themeColor="text2"/>
                                      <w:sz w:val="20"/>
                                      <w:szCs w:val="20"/>
                                    </w:rPr>
                                  </w:pPr>
                                  <w:r w:rsidRPr="000C334E">
                                    <w:rPr>
                                      <w:rFonts w:cstheme="minorHAnsi"/>
                                      <w:b/>
                                      <w:bCs/>
                                      <w:color w:val="000000" w:themeColor="text2"/>
                                      <w:sz w:val="20"/>
                                      <w:szCs w:val="20"/>
                                    </w:rPr>
                                    <w:t>Voluntary Contributions</w:t>
                                  </w:r>
                                </w:p>
                                <w:p w14:paraId="7410FE7A" w14:textId="77777777" w:rsidR="00AE30D4" w:rsidRPr="000C334E" w:rsidRDefault="00AE30D4" w:rsidP="00D140EE">
                                  <w:pPr>
                                    <w:pStyle w:val="ListParagraph"/>
                                    <w:numPr>
                                      <w:ilvl w:val="0"/>
                                      <w:numId w:val="41"/>
                                    </w:numPr>
                                    <w:contextualSpacing w:val="0"/>
                                    <w:rPr>
                                      <w:sz w:val="20"/>
                                      <w:szCs w:val="20"/>
                                    </w:rPr>
                                  </w:pPr>
                                  <w:r w:rsidRPr="000C334E">
                                    <w:rPr>
                                      <w:rFonts w:asciiTheme="minorHAnsi" w:hAnsiTheme="minorHAnsi" w:cstheme="minorHAnsi"/>
                                      <w:bCs/>
                                      <w:sz w:val="20"/>
                                      <w:szCs w:val="20"/>
                                    </w:rPr>
                                    <w:t>Voluntary contributions support the school to continue to be the best local school for all students and can be for general or specific purpose.</w:t>
                                  </w:r>
                                </w:p>
                                <w:p w14:paraId="4AFF7C17" w14:textId="77777777" w:rsidR="00AE30D4" w:rsidRPr="000C334E" w:rsidRDefault="00AE30D4" w:rsidP="00D140EE">
                                  <w:pPr>
                                    <w:pStyle w:val="ListParagraph"/>
                                    <w:numPr>
                                      <w:ilvl w:val="0"/>
                                      <w:numId w:val="41"/>
                                    </w:numPr>
                                    <w:rPr>
                                      <w:sz w:val="20"/>
                                      <w:szCs w:val="20"/>
                                    </w:rPr>
                                  </w:pPr>
                                  <w:r w:rsidRPr="000C334E">
                                    <w:rPr>
                                      <w:rFonts w:asciiTheme="minorHAnsi" w:hAnsiTheme="minorHAnsi" w:cstheme="minorHAnsi"/>
                                      <w:bCs/>
                                      <w:sz w:val="20"/>
                                      <w:szCs w:val="20"/>
                                    </w:rPr>
                                    <w:t>Students will not be disadvantaged in any way if parents do not make a contribution.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0780DA" id="_x0000_s1027" type="#_x0000_t202" style="position:absolute;left:0;text-align:left;margin-left:291.8pt;margin-top:21.75pt;width:138pt;height:169.8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">
                      <v:textbox>
                        <w:txbxContent>
                          <w:p w14:paraId="534AB510" w14:textId="77777777" w:rsidR="00AE30D4" w:rsidRPr="000C334E" w:rsidRDefault="00AE30D4" w:rsidP="00AE30D4">
                            <w:pPr>
                              <w:jc w:val="center"/>
                              <w:rPr>
                                <w:rFonts w:cstheme="minorHAnsi"/>
                                <w:b/>
                                <w:bCs/>
                                <w:color w:val="000000" w:themeColor="text2"/>
                                <w:sz w:val="20"/>
                                <w:szCs w:val="20"/>
                              </w:rPr>
                            </w:pPr>
                            <w:r w:rsidRPr="000C334E">
                              <w:rPr>
                                <w:rFonts w:cstheme="minorHAnsi"/>
                                <w:b/>
                                <w:bCs/>
                                <w:color w:val="000000" w:themeColor="text2"/>
                                <w:sz w:val="20"/>
                                <w:szCs w:val="20"/>
                              </w:rPr>
                              <w:t>Voluntary Contributions</w:t>
                            </w:r>
                          </w:p>
                          <w:p w14:paraId="7410FE7A" w14:textId="77777777" w:rsidR="00AE30D4" w:rsidRPr="000C334E" w:rsidRDefault="00AE30D4" w:rsidP="00D140EE">
                            <w:pPr>
                              <w:pStyle w:val="ListParagraph"/>
                              <w:numPr>
                                <w:ilvl w:val="0"/>
                                <w:numId w:val="41"/>
                              </w:numPr>
                              <w:contextualSpacing w:val="0"/>
                              <w:rPr>
                                <w:sz w:val="20"/>
                                <w:szCs w:val="20"/>
                              </w:rPr>
                            </w:pPr>
                            <w:r w:rsidRPr="000C334E">
                              <w:rPr>
                                <w:rFonts w:asciiTheme="minorHAnsi" w:hAnsiTheme="minorHAnsi" w:cstheme="minorHAnsi"/>
                                <w:bCs/>
                                <w:sz w:val="20"/>
                                <w:szCs w:val="20"/>
                              </w:rPr>
                              <w:t>Voluntary contributions support the school to continue to be the best local school for all students and can be for general or specific purpose.</w:t>
                            </w:r>
                          </w:p>
                          <w:p w14:paraId="4AFF7C17" w14:textId="77777777" w:rsidR="00AE30D4" w:rsidRPr="000C334E" w:rsidRDefault="00AE30D4" w:rsidP="00D140EE">
                            <w:pPr>
                              <w:pStyle w:val="ListParagraph"/>
                              <w:numPr>
                                <w:ilvl w:val="0"/>
                                <w:numId w:val="41"/>
                              </w:numPr>
                              <w:rPr>
                                <w:sz w:val="20"/>
                                <w:szCs w:val="20"/>
                              </w:rPr>
                            </w:pPr>
                            <w:r w:rsidRPr="000C334E">
                              <w:rPr>
                                <w:rFonts w:asciiTheme="minorHAnsi" w:hAnsiTheme="minorHAnsi" w:cstheme="minorHAnsi"/>
                                <w:bCs/>
                                <w:sz w:val="20"/>
                                <w:szCs w:val="20"/>
                              </w:rPr>
                              <w:t xml:space="preserve">Students will not be disadvantaged in any way if parents do not </w:t>
                            </w:r>
                            <w:proofErr w:type="gramStart"/>
                            <w:r w:rsidRPr="000C334E">
                              <w:rPr>
                                <w:rFonts w:asciiTheme="minorHAnsi" w:hAnsiTheme="minorHAnsi" w:cstheme="minorHAnsi"/>
                                <w:bCs/>
                                <w:sz w:val="20"/>
                                <w:szCs w:val="20"/>
                              </w:rPr>
                              <w:t>make a contribution</w:t>
                            </w:r>
                            <w:proofErr w:type="gramEnd"/>
                            <w:r w:rsidRPr="000C334E">
                              <w:rPr>
                                <w:rFonts w:asciiTheme="minorHAnsi" w:hAnsiTheme="minorHAnsi" w:cstheme="minorHAnsi"/>
                                <w:bCs/>
                                <w:sz w:val="20"/>
                                <w:szCs w:val="20"/>
                              </w:rPr>
                              <w:t>.</w:t>
                            </w:r>
                          </w:p>
                        </w:txbxContent>
                      </v:textbox>
                      <w10:wrap type="square" anchorx="margin"/>
                    </v:shape>
                  </w:pict>
                </mc:Fallback>
              </mc:AlternateContent>
            </w:r>
            <w:r w:rsidR="00AE30D4" w:rsidRPr="002B5E2E">
              <w:rPr>
                <w:bCs/>
                <w:noProof/>
                <w:sz w:val="22"/>
                <w:szCs w:val="22"/>
                <w:lang w:val="en-AU" w:eastAsia="en-AU"/>
              </w:rPr>
              <mc:AlternateContent>
                <mc:Choice Requires="wps">
                  <w:drawing>
                    <wp:anchor distT="45720" distB="45720" distL="114300" distR="114300" simplePos="0" relativeHeight="251683840" behindDoc="0" locked="0" layoutInCell="1" allowOverlap="1" wp14:anchorId="5CC4919F" wp14:editId="1591A5F9">
                      <wp:simplePos x="0" y="0"/>
                      <wp:positionH relativeFrom="column">
                        <wp:posOffset>1851202</wp:posOffset>
                      </wp:positionH>
                      <wp:positionV relativeFrom="paragraph">
                        <wp:posOffset>276225</wp:posOffset>
                      </wp:positionV>
                      <wp:extent cx="1771650" cy="2157730"/>
                      <wp:effectExtent l="0" t="0" r="1905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157730"/>
                              </a:xfrm>
                              <a:prstGeom prst="rect">
                                <a:avLst/>
                              </a:prstGeom>
                              <a:solidFill>
                                <a:srgbClr val="FFFFFF"/>
                              </a:solidFill>
                              <a:ln w="9525">
                                <a:solidFill>
                                  <a:srgbClr val="000000"/>
                                </a:solidFill>
                                <a:miter lim="800000"/>
                                <a:headEnd/>
                                <a:tailEnd/>
                              </a:ln>
                            </wps:spPr>
                            <wps:txbx>
                              <w:txbxContent>
                                <w:p w14:paraId="2A30D7C3" w14:textId="77777777" w:rsidR="00645380" w:rsidRPr="000C334E" w:rsidRDefault="00645380" w:rsidP="00645380">
                                  <w:pPr>
                                    <w:jc w:val="center"/>
                                    <w:rPr>
                                      <w:rFonts w:cstheme="minorHAnsi"/>
                                      <w:b/>
                                      <w:bCs/>
                                      <w:color w:val="000000" w:themeColor="text2"/>
                                      <w:sz w:val="20"/>
                                      <w:szCs w:val="20"/>
                                    </w:rPr>
                                  </w:pPr>
                                  <w:r w:rsidRPr="000C334E">
                                    <w:rPr>
                                      <w:rFonts w:cstheme="minorHAnsi"/>
                                      <w:b/>
                                      <w:bCs/>
                                      <w:color w:val="000000" w:themeColor="text2"/>
                                      <w:sz w:val="20"/>
                                      <w:szCs w:val="20"/>
                                    </w:rPr>
                                    <w:t>Optional Items</w:t>
                                  </w:r>
                                </w:p>
                                <w:p w14:paraId="2ED22E48" w14:textId="77777777" w:rsidR="00645380" w:rsidRPr="000C334E" w:rsidRDefault="00645380" w:rsidP="00D140EE">
                                  <w:pPr>
                                    <w:pStyle w:val="ListParagraph"/>
                                    <w:numPr>
                                      <w:ilvl w:val="0"/>
                                      <w:numId w:val="40"/>
                                    </w:numPr>
                                    <w:contextualSpacing w:val="0"/>
                                    <w:rPr>
                                      <w:sz w:val="20"/>
                                      <w:szCs w:val="20"/>
                                    </w:rPr>
                                  </w:pPr>
                                  <w:r w:rsidRPr="000C334E">
                                    <w:rPr>
                                      <w:sz w:val="20"/>
                                      <w:szCs w:val="20"/>
                                    </w:rPr>
                                    <w:t>Items and activities that enhance or broaden the schooling experience of students and are offered in addition to the standard curriculum.</w:t>
                                  </w:r>
                                </w:p>
                                <w:p w14:paraId="50463CD9" w14:textId="77777777" w:rsidR="00645380" w:rsidRPr="000C334E" w:rsidRDefault="00645380" w:rsidP="00D140EE">
                                  <w:pPr>
                                    <w:pStyle w:val="ListParagraph"/>
                                    <w:numPr>
                                      <w:ilvl w:val="0"/>
                                      <w:numId w:val="40"/>
                                    </w:numPr>
                                    <w:rPr>
                                      <w:sz w:val="20"/>
                                      <w:szCs w:val="20"/>
                                    </w:rPr>
                                  </w:pPr>
                                  <w:r w:rsidRPr="000C334E">
                                    <w:rPr>
                                      <w:sz w:val="20"/>
                                      <w:szCs w:val="20"/>
                                    </w:rPr>
                                    <w:t>These are provided to students on a user-pays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C4919F" id="_x0000_s1028" type="#_x0000_t202" style="position:absolute;left:0;text-align:left;margin-left:145.75pt;margin-top:21.75pt;width:139.5pt;height:169.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">
                      <v:textbox>
                        <w:txbxContent>
                          <w:p w14:paraId="2A30D7C3" w14:textId="77777777" w:rsidR="00645380" w:rsidRPr="000C334E" w:rsidRDefault="00645380" w:rsidP="00645380">
                            <w:pPr>
                              <w:jc w:val="center"/>
                              <w:rPr>
                                <w:rFonts w:cstheme="minorHAnsi"/>
                                <w:b/>
                                <w:bCs/>
                                <w:color w:val="000000" w:themeColor="text2"/>
                                <w:sz w:val="20"/>
                                <w:szCs w:val="20"/>
                              </w:rPr>
                            </w:pPr>
                            <w:r w:rsidRPr="000C334E">
                              <w:rPr>
                                <w:rFonts w:cstheme="minorHAnsi"/>
                                <w:b/>
                                <w:bCs/>
                                <w:color w:val="000000" w:themeColor="text2"/>
                                <w:sz w:val="20"/>
                                <w:szCs w:val="20"/>
                              </w:rPr>
                              <w:t>Optional Items</w:t>
                            </w:r>
                          </w:p>
                          <w:p w14:paraId="2ED22E48" w14:textId="77777777" w:rsidR="00645380" w:rsidRPr="000C334E" w:rsidRDefault="00645380" w:rsidP="00D140EE">
                            <w:pPr>
                              <w:pStyle w:val="ListParagraph"/>
                              <w:numPr>
                                <w:ilvl w:val="0"/>
                                <w:numId w:val="40"/>
                              </w:numPr>
                              <w:contextualSpacing w:val="0"/>
                              <w:rPr>
                                <w:sz w:val="20"/>
                                <w:szCs w:val="20"/>
                              </w:rPr>
                            </w:pPr>
                            <w:r w:rsidRPr="000C334E">
                              <w:rPr>
                                <w:sz w:val="20"/>
                                <w:szCs w:val="20"/>
                              </w:rPr>
                              <w:t>Items and activities that enhance or broaden the schooling experience of students and are offered in addition to the standard curriculum.</w:t>
                            </w:r>
                          </w:p>
                          <w:p w14:paraId="50463CD9" w14:textId="77777777" w:rsidR="00645380" w:rsidRPr="000C334E" w:rsidRDefault="00645380" w:rsidP="00D140EE">
                            <w:pPr>
                              <w:pStyle w:val="ListParagraph"/>
                              <w:numPr>
                                <w:ilvl w:val="0"/>
                                <w:numId w:val="40"/>
                              </w:numPr>
                              <w:rPr>
                                <w:sz w:val="20"/>
                                <w:szCs w:val="20"/>
                              </w:rPr>
                            </w:pPr>
                            <w:r w:rsidRPr="000C334E">
                              <w:rPr>
                                <w:sz w:val="20"/>
                                <w:szCs w:val="20"/>
                              </w:rPr>
                              <w:t>These are provided to students on a user-pays basis.</w:t>
                            </w:r>
                          </w:p>
                        </w:txbxContent>
                      </v:textbox>
                      <w10:wrap type="square"/>
                    </v:shape>
                  </w:pict>
                </mc:Fallback>
              </mc:AlternateContent>
            </w:r>
            <w:r w:rsidR="00221FEF" w:rsidRPr="002B5E2E">
              <w:rPr>
                <w:rFonts w:asciiTheme="minorHAnsi" w:hAnsiTheme="minorHAnsi" w:cstheme="minorHAnsi"/>
                <w:b w:val="0"/>
                <w:bCs/>
                <w:color w:val="000000" w:themeColor="text2"/>
                <w:sz w:val="22"/>
                <w:szCs w:val="22"/>
              </w:rPr>
              <w:t>Schools request payments from parents under three categories:</w:t>
            </w:r>
            <w:r w:rsidR="00AE30D4">
              <w:rPr>
                <w:noProof/>
              </w:rPr>
              <w:t xml:space="preserve"> </w:t>
            </w:r>
          </w:p>
        </w:tc>
      </w:tr>
    </w:tbl>
    <w:p w14:paraId="458091B0" w14:textId="7304A0CC" w:rsidR="008B651C" w:rsidRPr="00C83F80" w:rsidRDefault="008B651C" w:rsidP="00D80248">
      <w:pPr>
        <w:spacing w:after="0"/>
        <w:rPr>
          <w:rFonts w:ascii="Arial" w:eastAsia="Arial" w:hAnsi="Arial" w:cs="Times New Roman"/>
          <w:color w:val="AF272F"/>
          <w:sz w:val="24"/>
        </w:rPr>
      </w:pPr>
    </w:p>
    <w:tbl>
      <w:tblPr>
        <w:tblStyle w:val="TableGrid"/>
        <w:tblW w:w="0" w:type="auto"/>
        <w:tblBorders>
          <w:top w:val="single" w:sz="24" w:space="0" w:color="AF272F" w:themeColor="text1"/>
          <w:left w:val="single" w:sz="24" w:space="0" w:color="AF272F" w:themeColor="text1"/>
          <w:bottom w:val="single" w:sz="24" w:space="0" w:color="AF272F" w:themeColor="text1"/>
          <w:right w:val="single" w:sz="24" w:space="0" w:color="AF272F" w:themeColor="text1"/>
          <w:insideH w:val="single" w:sz="24" w:space="0" w:color="AF272F" w:themeColor="text1"/>
          <w:insideV w:val="single" w:sz="24" w:space="0" w:color="AF272F" w:themeColor="text1"/>
        </w:tblBorders>
        <w:tblLook w:val="04A0" w:firstRow="1" w:lastRow="0" w:firstColumn="1" w:lastColumn="0" w:noHBand="0" w:noVBand="1"/>
      </w:tblPr>
      <w:tblGrid>
        <w:gridCol w:w="1515"/>
        <w:gridCol w:w="8855"/>
      </w:tblGrid>
      <w:tr w:rsidR="00C51385" w:rsidRPr="001D2662" w14:paraId="37FC1FD7" w14:textId="77777777" w:rsidTr="0028758F">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2911931E" w14:textId="423DCCC4" w:rsidR="00C51385" w:rsidRPr="001D2662" w:rsidRDefault="003E0C3A" w:rsidP="00373989">
            <w:pPr>
              <w:jc w:val="center"/>
              <w:rPr>
                <w:sz w:val="20"/>
                <w:szCs w:val="20"/>
              </w:rPr>
            </w:pPr>
            <w:r>
              <w:rPr>
                <w:noProof/>
                <w:lang w:val="en-AU" w:eastAsia="en-AU"/>
              </w:rPr>
              <w:drawing>
                <wp:inline distT="0" distB="0" distL="0" distR="0" wp14:anchorId="57E55856" wp14:editId="147AD2FB">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hemeFill="background1"/>
          </w:tcPr>
          <w:p w14:paraId="3693A5A7" w14:textId="77777777" w:rsidR="00B62248" w:rsidRPr="009746BF" w:rsidRDefault="00B62248" w:rsidP="00B62248">
            <w:pPr>
              <w:cnfStyle w:val="100000000000" w:firstRow="1" w:lastRow="0" w:firstColumn="0" w:lastColumn="0" w:oddVBand="0" w:evenVBand="0" w:oddHBand="0" w:evenHBand="0" w:firstRowFirstColumn="0" w:firstRowLastColumn="0" w:lastRowFirstColumn="0" w:lastRowLastColumn="0"/>
              <w:rPr>
                <w:b w:val="0"/>
                <w:bCs/>
                <w:color w:val="AF272F" w:themeColor="text1"/>
                <w:sz w:val="28"/>
                <w:szCs w:val="28"/>
              </w:rPr>
            </w:pPr>
            <w:r w:rsidRPr="009746BF">
              <w:rPr>
                <w:bCs/>
                <w:color w:val="AF272F" w:themeColor="text1"/>
                <w:sz w:val="28"/>
                <w:szCs w:val="28"/>
              </w:rPr>
              <w:t>FINANCIAL HELP FOR FAMILIES</w:t>
            </w:r>
          </w:p>
          <w:p w14:paraId="4A900131" w14:textId="77777777" w:rsidR="00F2388A" w:rsidRPr="00236B56" w:rsidRDefault="00F2388A" w:rsidP="00F2388A">
            <w:pPr>
              <w:pStyle w:val="ListParagraph"/>
              <w:numPr>
                <w:ilvl w:val="0"/>
                <w:numId w:val="24"/>
              </w:numPr>
              <w:ind w:left="357" w:hanging="357"/>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color w:val="000000" w:themeColor="text2"/>
                <w:sz w:val="22"/>
                <w:szCs w:val="22"/>
              </w:rPr>
            </w:pPr>
            <w:r w:rsidRPr="00236B56">
              <w:rPr>
                <w:rFonts w:asciiTheme="minorHAnsi" w:hAnsiTheme="minorHAnsi" w:cstheme="minorHAnsi"/>
                <w:b w:val="0"/>
                <w:bCs/>
                <w:color w:val="000000" w:themeColor="text2"/>
                <w:sz w:val="22"/>
                <w:szCs w:val="22"/>
              </w:rPr>
              <w:t>Schools put in place financial hardship arrangements to support families who cannot pay for items or activities so that their child doesn’t miss out.</w:t>
            </w:r>
          </w:p>
          <w:p w14:paraId="4921FD38" w14:textId="5EEAB5FE" w:rsidR="00C51385" w:rsidRPr="00F2388A" w:rsidRDefault="00F2388A" w:rsidP="00373989">
            <w:pPr>
              <w:pStyle w:val="ListParagraph"/>
              <w:numPr>
                <w:ilvl w:val="0"/>
                <w:numId w:val="24"/>
              </w:numPr>
              <w:ind w:left="357" w:hanging="357"/>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2"/>
                <w:sz w:val="20"/>
                <w:szCs w:val="20"/>
              </w:rPr>
            </w:pPr>
            <w:r w:rsidRPr="00236B56">
              <w:rPr>
                <w:rFonts w:asciiTheme="minorHAnsi" w:hAnsiTheme="minorHAnsi" w:cstheme="minorHAnsi"/>
                <w:b w:val="0"/>
                <w:bCs/>
                <w:color w:val="000000" w:themeColor="text2"/>
                <w:sz w:val="22"/>
                <w:szCs w:val="22"/>
              </w:rPr>
              <w:t>Schools have a nominated parent payment contact person(s) that parents can have a confidential discussion with regarding financial hardship arrangements.</w:t>
            </w:r>
          </w:p>
        </w:tc>
      </w:tr>
    </w:tbl>
    <w:p w14:paraId="13999A7D" w14:textId="07E9A20E" w:rsidR="00C51385" w:rsidRPr="00C83F80" w:rsidRDefault="00C51385" w:rsidP="00376093">
      <w:pPr>
        <w:spacing w:after="0"/>
        <w:rPr>
          <w:rFonts w:ascii="Arial" w:eastAsia="Arial" w:hAnsi="Arial" w:cs="Times New Roman"/>
          <w:color w:val="AF272F"/>
          <w:sz w:val="24"/>
        </w:rPr>
      </w:pPr>
    </w:p>
    <w:tbl>
      <w:tblPr>
        <w:tblStyle w:val="TableGrid"/>
        <w:tblW w:w="0" w:type="auto"/>
        <w:tblBorders>
          <w:top w:val="single" w:sz="24" w:space="0" w:color="53565A" w:themeColor="accent5"/>
          <w:left w:val="single" w:sz="24" w:space="0" w:color="53565A" w:themeColor="accent5"/>
          <w:bottom w:val="single" w:sz="24" w:space="0" w:color="53565A" w:themeColor="accent5"/>
          <w:right w:val="single" w:sz="24" w:space="0" w:color="53565A" w:themeColor="accent5"/>
          <w:insideH w:val="single" w:sz="24" w:space="0" w:color="53565A" w:themeColor="accent5"/>
          <w:insideV w:val="single" w:sz="24" w:space="0" w:color="53565A" w:themeColor="accent5"/>
        </w:tblBorders>
        <w:tblLook w:val="04A0" w:firstRow="1" w:lastRow="0" w:firstColumn="1" w:lastColumn="0" w:noHBand="0" w:noVBand="1"/>
      </w:tblPr>
      <w:tblGrid>
        <w:gridCol w:w="1515"/>
        <w:gridCol w:w="8855"/>
      </w:tblGrid>
      <w:tr w:rsidR="00F925FC" w:rsidRPr="001D2662" w14:paraId="5E08CF31" w14:textId="77777777" w:rsidTr="0017737E">
        <w:trPr>
          <w:cnfStyle w:val="100000000000" w:firstRow="1" w:lastRow="0" w:firstColumn="0" w:lastColumn="0" w:oddVBand="0" w:evenVBand="0" w:oddHBand="0" w:evenHBand="0" w:firstRowFirstColumn="0" w:firstRowLastColumn="0" w:lastRowFirstColumn="0" w:lastRowLastColumn="0"/>
          <w:trHeight w:val="1365"/>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themeFill="accent5"/>
            <w:vAlign w:val="center"/>
          </w:tcPr>
          <w:p w14:paraId="7715F9EB" w14:textId="0A1294B0" w:rsidR="00F925FC" w:rsidRPr="001D2662" w:rsidRDefault="0016487F" w:rsidP="00373989">
            <w:pPr>
              <w:jc w:val="center"/>
              <w:rPr>
                <w:sz w:val="20"/>
                <w:szCs w:val="20"/>
              </w:rPr>
            </w:pPr>
            <w:r>
              <w:rPr>
                <w:noProof/>
                <w:lang w:val="en-AU" w:eastAsia="en-AU"/>
              </w:rPr>
              <w:drawing>
                <wp:inline distT="0" distB="0" distL="0" distR="0" wp14:anchorId="05DED2EC" wp14:editId="504E56F0">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hemeFill="background1"/>
          </w:tcPr>
          <w:p w14:paraId="01E9ACDD" w14:textId="77777777" w:rsidR="001E6D21" w:rsidRPr="00AE4E71" w:rsidRDefault="001E6D21" w:rsidP="001E6D21">
            <w:pPr>
              <w:cnfStyle w:val="100000000000" w:firstRow="1" w:lastRow="0" w:firstColumn="0" w:lastColumn="0" w:oddVBand="0" w:evenVBand="0" w:oddHBand="0" w:evenHBand="0" w:firstRowFirstColumn="0" w:firstRowLastColumn="0" w:lastRowFirstColumn="0" w:lastRowLastColumn="0"/>
              <w:rPr>
                <w:b w:val="0"/>
                <w:bCs/>
                <w:color w:val="3B3838" w:themeColor="background2" w:themeShade="40"/>
                <w:sz w:val="28"/>
                <w:szCs w:val="28"/>
              </w:rPr>
            </w:pPr>
            <w:r>
              <w:rPr>
                <w:bCs/>
                <w:color w:val="3B3838" w:themeColor="background2" w:themeShade="40"/>
                <w:sz w:val="28"/>
                <w:szCs w:val="28"/>
              </w:rPr>
              <w:t>SCHOOL PROCESSES</w:t>
            </w:r>
          </w:p>
          <w:p w14:paraId="52353395" w14:textId="03951A1E" w:rsidR="00F925FC" w:rsidRPr="00236B56" w:rsidRDefault="00AA6A1D" w:rsidP="00373989">
            <w:pPr>
              <w:pStyle w:val="ListParagraph"/>
              <w:numPr>
                <w:ilvl w:val="0"/>
                <w:numId w:val="24"/>
              </w:numPr>
              <w:ind w:left="357" w:hanging="357"/>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color w:val="000000" w:themeColor="text2"/>
                <w:sz w:val="22"/>
                <w:szCs w:val="22"/>
              </w:rPr>
            </w:pPr>
            <w:r w:rsidRPr="00236B56">
              <w:rPr>
                <w:rFonts w:asciiTheme="minorHAnsi" w:hAnsiTheme="minorHAnsi" w:cstheme="minorHAnsi"/>
                <w:b w:val="0"/>
                <w:bCs/>
                <w:color w:val="000000" w:themeColor="text2"/>
                <w:sz w:val="22"/>
                <w:szCs w:val="22"/>
              </w:rPr>
              <w:t>Schools obtain school council approval for their parent payment arrangements and upload their arrangements on their school’s public website for transparen</w:t>
            </w:r>
            <w:r w:rsidR="00C545C9" w:rsidRPr="00236B56">
              <w:rPr>
                <w:rFonts w:asciiTheme="minorHAnsi" w:hAnsiTheme="minorHAnsi" w:cstheme="minorHAnsi"/>
                <w:b w:val="0"/>
                <w:bCs/>
                <w:color w:val="000000" w:themeColor="text2"/>
                <w:sz w:val="22"/>
                <w:szCs w:val="22"/>
              </w:rPr>
              <w:t>c</w:t>
            </w:r>
            <w:r w:rsidRPr="00236B56">
              <w:rPr>
                <w:rFonts w:asciiTheme="minorHAnsi" w:hAnsiTheme="minorHAnsi" w:cstheme="minorHAnsi"/>
                <w:b w:val="0"/>
                <w:bCs/>
                <w:color w:val="000000" w:themeColor="text2"/>
                <w:sz w:val="22"/>
                <w:szCs w:val="22"/>
              </w:rPr>
              <w:t xml:space="preserve">y. </w:t>
            </w:r>
          </w:p>
        </w:tc>
      </w:tr>
    </w:tbl>
    <w:p w14:paraId="4D27BEAD" w14:textId="432D14F3" w:rsidR="00C66D66" w:rsidRDefault="00E4156F" w:rsidP="00376093">
      <w:pPr>
        <w:rPr>
          <w:sz w:val="20"/>
          <w:szCs w:val="20"/>
        </w:rPr>
      </w:pPr>
      <w:r w:rsidRPr="007B72FE">
        <w:rPr>
          <w:noProof/>
          <w:sz w:val="20"/>
          <w:szCs w:val="20"/>
          <w:lang w:val="en-AU" w:eastAsia="en-AU"/>
        </w:rPr>
        <w:drawing>
          <wp:anchor distT="0" distB="0" distL="114300" distR="114300" simplePos="0" relativeHeight="251641856" behindDoc="0" locked="0" layoutInCell="1" allowOverlap="1" wp14:anchorId="06E6B566" wp14:editId="07DA9D32">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6"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007B72FE">
        <w:rPr>
          <w:noProof/>
          <w:lang w:val="en-AU" w:eastAsia="en-AU"/>
        </w:rPr>
        <w:drawing>
          <wp:anchor distT="0" distB="0" distL="114300" distR="114300" simplePos="0" relativeHeight="251640832" behindDoc="0" locked="0" layoutInCell="1" allowOverlap="1" wp14:anchorId="2DC597E0" wp14:editId="68CD2BCD">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6"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C66D66" w:rsidSect="00827120">
      <w:headerReference w:type="default" r:id="rId17"/>
      <w:footerReference w:type="even" r:id="rId18"/>
      <w:footerReference w:type="default" r:id="rId19"/>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A4E2C" w14:textId="77777777" w:rsidR="00A56A2C" w:rsidRDefault="00A56A2C" w:rsidP="003967DD">
      <w:pPr>
        <w:spacing w:after="0"/>
      </w:pPr>
      <w:r>
        <w:separator/>
      </w:r>
    </w:p>
  </w:endnote>
  <w:endnote w:type="continuationSeparator" w:id="0">
    <w:p w14:paraId="6BBC0E34" w14:textId="77777777" w:rsidR="00A56A2C" w:rsidRDefault="00A56A2C" w:rsidP="003967DD">
      <w:pPr>
        <w:spacing w:after="0"/>
      </w:pPr>
      <w:r>
        <w:continuationSeparator/>
      </w:r>
    </w:p>
  </w:endnote>
  <w:endnote w:type="continuationNotice" w:id="1">
    <w:p w14:paraId="64DA3D31" w14:textId="77777777" w:rsidR="00A56A2C" w:rsidRDefault="00A56A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D14938" w:rsidRDefault="00D14938"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D14938" w:rsidRDefault="00D14938"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6628D9B1" w:rsidR="00D14938" w:rsidRDefault="00D14938"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53F8E">
      <w:rPr>
        <w:rStyle w:val="PageNumber"/>
        <w:noProof/>
      </w:rPr>
      <w:t>1</w:t>
    </w:r>
    <w:r>
      <w:rPr>
        <w:rStyle w:val="PageNumber"/>
      </w:rPr>
      <w:fldChar w:fldCharType="end"/>
    </w:r>
  </w:p>
  <w:p w14:paraId="0CD3DEB7" w14:textId="77777777" w:rsidR="00D14938" w:rsidRDefault="00D14938"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4C144" w14:textId="77777777" w:rsidR="00A56A2C" w:rsidRDefault="00A56A2C" w:rsidP="003967DD">
      <w:pPr>
        <w:spacing w:after="0"/>
      </w:pPr>
      <w:r>
        <w:separator/>
      </w:r>
    </w:p>
  </w:footnote>
  <w:footnote w:type="continuationSeparator" w:id="0">
    <w:p w14:paraId="6E2F7D40" w14:textId="77777777" w:rsidR="00A56A2C" w:rsidRDefault="00A56A2C" w:rsidP="003967DD">
      <w:pPr>
        <w:spacing w:after="0"/>
      </w:pPr>
      <w:r>
        <w:continuationSeparator/>
      </w:r>
    </w:p>
  </w:footnote>
  <w:footnote w:type="continuationNotice" w:id="1">
    <w:p w14:paraId="1F1ED89E" w14:textId="77777777" w:rsidR="00A56A2C" w:rsidRDefault="00A56A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75B1326B" w:rsidR="00D14938" w:rsidRDefault="00D14938">
    <w:pPr>
      <w:pStyle w:val="Header"/>
    </w:pPr>
    <w:r>
      <w:rPr>
        <w:noProof/>
        <w:lang w:val="en-AU" w:eastAsia="en-AU"/>
      </w:rPr>
      <w:drawing>
        <wp:anchor distT="0" distB="0" distL="114300" distR="114300" simplePos="0" relativeHeight="251657216" behindDoc="1" locked="0" layoutInCell="1" allowOverlap="1" wp14:anchorId="6CE6B723" wp14:editId="04426684">
          <wp:simplePos x="0" y="0"/>
          <wp:positionH relativeFrom="page">
            <wp:posOffset>0</wp:posOffset>
          </wp:positionH>
          <wp:positionV relativeFrom="page">
            <wp:posOffset>11430</wp:posOffset>
          </wp:positionV>
          <wp:extent cx="7560000" cy="106848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3598"/>
    <w:multiLevelType w:val="hybridMultilevel"/>
    <w:tmpl w:val="811EC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929F7"/>
    <w:multiLevelType w:val="hybridMultilevel"/>
    <w:tmpl w:val="457C0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95E2C"/>
    <w:multiLevelType w:val="hybridMultilevel"/>
    <w:tmpl w:val="1E68F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8624A2"/>
    <w:multiLevelType w:val="hybridMultilevel"/>
    <w:tmpl w:val="12BADA8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9E6121"/>
    <w:multiLevelType w:val="hybridMultilevel"/>
    <w:tmpl w:val="D4DEF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C0FFA"/>
    <w:multiLevelType w:val="hybridMultilevel"/>
    <w:tmpl w:val="32F41F7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272EFE"/>
    <w:multiLevelType w:val="hybridMultilevel"/>
    <w:tmpl w:val="7A1CFF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987510"/>
    <w:multiLevelType w:val="hybridMultilevel"/>
    <w:tmpl w:val="69426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AD1F83"/>
    <w:multiLevelType w:val="hybridMultilevel"/>
    <w:tmpl w:val="53A8C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D211CC"/>
    <w:multiLevelType w:val="hybridMultilevel"/>
    <w:tmpl w:val="B9384A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852F83"/>
    <w:multiLevelType w:val="hybridMultilevel"/>
    <w:tmpl w:val="E04E8B0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184A2F"/>
    <w:multiLevelType w:val="hybridMultilevel"/>
    <w:tmpl w:val="3CAAC1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0F76D0"/>
    <w:multiLevelType w:val="hybridMultilevel"/>
    <w:tmpl w:val="8ECA8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A7386"/>
    <w:multiLevelType w:val="hybridMultilevel"/>
    <w:tmpl w:val="54747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DB1618"/>
    <w:multiLevelType w:val="hybridMultilevel"/>
    <w:tmpl w:val="8AC64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D637C1"/>
    <w:multiLevelType w:val="hybridMultilevel"/>
    <w:tmpl w:val="4176A39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B817F4"/>
    <w:multiLevelType w:val="hybridMultilevel"/>
    <w:tmpl w:val="2E64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6415DD"/>
    <w:multiLevelType w:val="hybridMultilevel"/>
    <w:tmpl w:val="E86AD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6C17FA"/>
    <w:multiLevelType w:val="hybridMultilevel"/>
    <w:tmpl w:val="337C7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B1D80"/>
    <w:multiLevelType w:val="hybridMultilevel"/>
    <w:tmpl w:val="EB5A7FD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9B66DB"/>
    <w:multiLevelType w:val="hybridMultilevel"/>
    <w:tmpl w:val="7500F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AD609C"/>
    <w:multiLevelType w:val="hybridMultilevel"/>
    <w:tmpl w:val="123A9B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C12D06"/>
    <w:multiLevelType w:val="hybridMultilevel"/>
    <w:tmpl w:val="D11A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0062C4"/>
    <w:multiLevelType w:val="hybridMultilevel"/>
    <w:tmpl w:val="6FD0F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2B5A08"/>
    <w:multiLevelType w:val="hybridMultilevel"/>
    <w:tmpl w:val="41864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5B7569"/>
    <w:multiLevelType w:val="hybridMultilevel"/>
    <w:tmpl w:val="2432E80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FFD33C4"/>
    <w:multiLevelType w:val="hybridMultilevel"/>
    <w:tmpl w:val="EB967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1E2510"/>
    <w:multiLevelType w:val="hybridMultilevel"/>
    <w:tmpl w:val="22800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956B7A"/>
    <w:multiLevelType w:val="hybridMultilevel"/>
    <w:tmpl w:val="19DEC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85EA5"/>
    <w:multiLevelType w:val="hybridMultilevel"/>
    <w:tmpl w:val="6D7EDBB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ADF2F37"/>
    <w:multiLevelType w:val="hybridMultilevel"/>
    <w:tmpl w:val="05062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0B77D8F"/>
    <w:multiLevelType w:val="hybridMultilevel"/>
    <w:tmpl w:val="00CE3756"/>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32A71CC"/>
    <w:multiLevelType w:val="hybridMultilevel"/>
    <w:tmpl w:val="BCC0B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3EC7F1B"/>
    <w:multiLevelType w:val="hybridMultilevel"/>
    <w:tmpl w:val="0D861FA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6A47BE"/>
    <w:multiLevelType w:val="hybridMultilevel"/>
    <w:tmpl w:val="FE522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AF2222"/>
    <w:multiLevelType w:val="hybridMultilevel"/>
    <w:tmpl w:val="397E182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D5D1C38"/>
    <w:multiLevelType w:val="hybridMultilevel"/>
    <w:tmpl w:val="8174D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11"/>
  </w:num>
  <w:num w:numId="4">
    <w:abstractNumId w:val="14"/>
  </w:num>
  <w:num w:numId="5">
    <w:abstractNumId w:val="12"/>
  </w:num>
  <w:num w:numId="6">
    <w:abstractNumId w:val="31"/>
  </w:num>
  <w:num w:numId="7">
    <w:abstractNumId w:val="26"/>
  </w:num>
  <w:num w:numId="8">
    <w:abstractNumId w:val="6"/>
  </w:num>
  <w:num w:numId="9">
    <w:abstractNumId w:val="27"/>
  </w:num>
  <w:num w:numId="10">
    <w:abstractNumId w:val="37"/>
  </w:num>
  <w:num w:numId="11">
    <w:abstractNumId w:val="3"/>
  </w:num>
  <w:num w:numId="12">
    <w:abstractNumId w:val="24"/>
  </w:num>
  <w:num w:numId="13">
    <w:abstractNumId w:val="34"/>
  </w:num>
  <w:num w:numId="14">
    <w:abstractNumId w:val="8"/>
  </w:num>
  <w:num w:numId="15">
    <w:abstractNumId w:val="2"/>
  </w:num>
  <w:num w:numId="16">
    <w:abstractNumId w:val="39"/>
  </w:num>
  <w:num w:numId="17">
    <w:abstractNumId w:val="33"/>
  </w:num>
  <w:num w:numId="18">
    <w:abstractNumId w:val="22"/>
  </w:num>
  <w:num w:numId="19">
    <w:abstractNumId w:val="30"/>
  </w:num>
  <w:num w:numId="20">
    <w:abstractNumId w:val="20"/>
  </w:num>
  <w:num w:numId="21">
    <w:abstractNumId w:val="1"/>
  </w:num>
  <w:num w:numId="22">
    <w:abstractNumId w:val="17"/>
  </w:num>
  <w:num w:numId="23">
    <w:abstractNumId w:val="18"/>
  </w:num>
  <w:num w:numId="24">
    <w:abstractNumId w:val="35"/>
  </w:num>
  <w:num w:numId="25">
    <w:abstractNumId w:val="13"/>
  </w:num>
  <w:num w:numId="26">
    <w:abstractNumId w:val="9"/>
  </w:num>
  <w:num w:numId="27">
    <w:abstractNumId w:val="21"/>
  </w:num>
  <w:num w:numId="28">
    <w:abstractNumId w:val="4"/>
  </w:num>
  <w:num w:numId="29">
    <w:abstractNumId w:val="40"/>
  </w:num>
  <w:num w:numId="30">
    <w:abstractNumId w:val="23"/>
  </w:num>
  <w:num w:numId="31">
    <w:abstractNumId w:val="38"/>
  </w:num>
  <w:num w:numId="32">
    <w:abstractNumId w:val="16"/>
  </w:num>
  <w:num w:numId="33">
    <w:abstractNumId w:val="36"/>
  </w:num>
  <w:num w:numId="34">
    <w:abstractNumId w:val="19"/>
  </w:num>
  <w:num w:numId="35">
    <w:abstractNumId w:val="29"/>
  </w:num>
  <w:num w:numId="36">
    <w:abstractNumId w:val="7"/>
  </w:num>
  <w:num w:numId="37">
    <w:abstractNumId w:val="0"/>
  </w:num>
  <w:num w:numId="38">
    <w:abstractNumId w:val="25"/>
  </w:num>
  <w:num w:numId="39">
    <w:abstractNumId w:val="10"/>
  </w:num>
  <w:num w:numId="40">
    <w:abstractNumId w:val="28"/>
  </w:num>
  <w:num w:numId="4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232C"/>
    <w:rsid w:val="00004509"/>
    <w:rsid w:val="00004C6C"/>
    <w:rsid w:val="00011F31"/>
    <w:rsid w:val="00011F74"/>
    <w:rsid w:val="00012865"/>
    <w:rsid w:val="00013339"/>
    <w:rsid w:val="00016AF1"/>
    <w:rsid w:val="000225AD"/>
    <w:rsid w:val="000256E2"/>
    <w:rsid w:val="00033E4A"/>
    <w:rsid w:val="00037369"/>
    <w:rsid w:val="00042410"/>
    <w:rsid w:val="00043286"/>
    <w:rsid w:val="0005748D"/>
    <w:rsid w:val="00064E57"/>
    <w:rsid w:val="00066419"/>
    <w:rsid w:val="0007346F"/>
    <w:rsid w:val="000742DC"/>
    <w:rsid w:val="00080DA9"/>
    <w:rsid w:val="00084A24"/>
    <w:rsid w:val="00093912"/>
    <w:rsid w:val="000A1211"/>
    <w:rsid w:val="000A1294"/>
    <w:rsid w:val="000A47D4"/>
    <w:rsid w:val="000B4B8E"/>
    <w:rsid w:val="000C334E"/>
    <w:rsid w:val="000C39C8"/>
    <w:rsid w:val="000D0065"/>
    <w:rsid w:val="000D631B"/>
    <w:rsid w:val="000E4384"/>
    <w:rsid w:val="000F14C2"/>
    <w:rsid w:val="000F7511"/>
    <w:rsid w:val="00102DB6"/>
    <w:rsid w:val="00104628"/>
    <w:rsid w:val="0010788D"/>
    <w:rsid w:val="001127DD"/>
    <w:rsid w:val="001161E6"/>
    <w:rsid w:val="00122369"/>
    <w:rsid w:val="00123B33"/>
    <w:rsid w:val="00125CFB"/>
    <w:rsid w:val="00126604"/>
    <w:rsid w:val="00127B0C"/>
    <w:rsid w:val="00130CD3"/>
    <w:rsid w:val="001317D9"/>
    <w:rsid w:val="0013316B"/>
    <w:rsid w:val="0013578D"/>
    <w:rsid w:val="00140B21"/>
    <w:rsid w:val="00142B99"/>
    <w:rsid w:val="0014434A"/>
    <w:rsid w:val="001468AD"/>
    <w:rsid w:val="00150E0F"/>
    <w:rsid w:val="001512BA"/>
    <w:rsid w:val="0015363E"/>
    <w:rsid w:val="00157212"/>
    <w:rsid w:val="0016287D"/>
    <w:rsid w:val="00163B81"/>
    <w:rsid w:val="001647D7"/>
    <w:rsid w:val="0016487F"/>
    <w:rsid w:val="001739AA"/>
    <w:rsid w:val="00175D26"/>
    <w:rsid w:val="0017737E"/>
    <w:rsid w:val="001807F8"/>
    <w:rsid w:val="0019222E"/>
    <w:rsid w:val="00193C56"/>
    <w:rsid w:val="001965AB"/>
    <w:rsid w:val="00197148"/>
    <w:rsid w:val="00197690"/>
    <w:rsid w:val="001A2969"/>
    <w:rsid w:val="001A6D2D"/>
    <w:rsid w:val="001A7491"/>
    <w:rsid w:val="001B06F3"/>
    <w:rsid w:val="001B3643"/>
    <w:rsid w:val="001B5725"/>
    <w:rsid w:val="001C0995"/>
    <w:rsid w:val="001C1FF6"/>
    <w:rsid w:val="001D0D94"/>
    <w:rsid w:val="001D13F9"/>
    <w:rsid w:val="001D3A49"/>
    <w:rsid w:val="001D731A"/>
    <w:rsid w:val="001E268B"/>
    <w:rsid w:val="001E4F2E"/>
    <w:rsid w:val="001E6D21"/>
    <w:rsid w:val="001F19FD"/>
    <w:rsid w:val="001F1A2D"/>
    <w:rsid w:val="001F39DD"/>
    <w:rsid w:val="00200217"/>
    <w:rsid w:val="0020202C"/>
    <w:rsid w:val="00221FEF"/>
    <w:rsid w:val="00224315"/>
    <w:rsid w:val="00225F3C"/>
    <w:rsid w:val="00234CE2"/>
    <w:rsid w:val="00236B56"/>
    <w:rsid w:val="00241731"/>
    <w:rsid w:val="002462D6"/>
    <w:rsid w:val="002512BE"/>
    <w:rsid w:val="0025290E"/>
    <w:rsid w:val="00252AD6"/>
    <w:rsid w:val="00262BA7"/>
    <w:rsid w:val="00262DA2"/>
    <w:rsid w:val="00266C51"/>
    <w:rsid w:val="00275FB8"/>
    <w:rsid w:val="00277029"/>
    <w:rsid w:val="00283E9F"/>
    <w:rsid w:val="002857E2"/>
    <w:rsid w:val="00285F64"/>
    <w:rsid w:val="00286EBA"/>
    <w:rsid w:val="0028758F"/>
    <w:rsid w:val="00290A0D"/>
    <w:rsid w:val="00290A7C"/>
    <w:rsid w:val="002913C5"/>
    <w:rsid w:val="00294CEB"/>
    <w:rsid w:val="00294CF9"/>
    <w:rsid w:val="00295E33"/>
    <w:rsid w:val="00297EBD"/>
    <w:rsid w:val="002A1403"/>
    <w:rsid w:val="002A20ED"/>
    <w:rsid w:val="002A4A96"/>
    <w:rsid w:val="002B22F8"/>
    <w:rsid w:val="002B5D9C"/>
    <w:rsid w:val="002B5E2E"/>
    <w:rsid w:val="002C5411"/>
    <w:rsid w:val="002C5E93"/>
    <w:rsid w:val="002C72D0"/>
    <w:rsid w:val="002D117C"/>
    <w:rsid w:val="002D1BB8"/>
    <w:rsid w:val="002E38D1"/>
    <w:rsid w:val="002E3BED"/>
    <w:rsid w:val="002E5ABF"/>
    <w:rsid w:val="002F0D63"/>
    <w:rsid w:val="002F0E2B"/>
    <w:rsid w:val="002F1CD8"/>
    <w:rsid w:val="002F44E6"/>
    <w:rsid w:val="002F6115"/>
    <w:rsid w:val="002F7441"/>
    <w:rsid w:val="002F7AEA"/>
    <w:rsid w:val="00301AEF"/>
    <w:rsid w:val="00302B85"/>
    <w:rsid w:val="00305CE9"/>
    <w:rsid w:val="0031210A"/>
    <w:rsid w:val="00312720"/>
    <w:rsid w:val="00313595"/>
    <w:rsid w:val="00313773"/>
    <w:rsid w:val="00313780"/>
    <w:rsid w:val="003214B0"/>
    <w:rsid w:val="00326E66"/>
    <w:rsid w:val="003277A6"/>
    <w:rsid w:val="00333DD3"/>
    <w:rsid w:val="003374F4"/>
    <w:rsid w:val="00341703"/>
    <w:rsid w:val="00343AFC"/>
    <w:rsid w:val="00345359"/>
    <w:rsid w:val="0034745C"/>
    <w:rsid w:val="00353576"/>
    <w:rsid w:val="00353F8E"/>
    <w:rsid w:val="00355879"/>
    <w:rsid w:val="0036712C"/>
    <w:rsid w:val="00376093"/>
    <w:rsid w:val="0038125E"/>
    <w:rsid w:val="0038169E"/>
    <w:rsid w:val="0039380D"/>
    <w:rsid w:val="003967DD"/>
    <w:rsid w:val="003A028B"/>
    <w:rsid w:val="003A2C8E"/>
    <w:rsid w:val="003A47E6"/>
    <w:rsid w:val="003A4C39"/>
    <w:rsid w:val="003A782F"/>
    <w:rsid w:val="003A7CF0"/>
    <w:rsid w:val="003B0EDA"/>
    <w:rsid w:val="003B2551"/>
    <w:rsid w:val="003B470F"/>
    <w:rsid w:val="003B6E3A"/>
    <w:rsid w:val="003C339F"/>
    <w:rsid w:val="003C36A3"/>
    <w:rsid w:val="003D069A"/>
    <w:rsid w:val="003D18AA"/>
    <w:rsid w:val="003E0C3A"/>
    <w:rsid w:val="003F7F88"/>
    <w:rsid w:val="00401F06"/>
    <w:rsid w:val="00415B88"/>
    <w:rsid w:val="0041730E"/>
    <w:rsid w:val="0042333B"/>
    <w:rsid w:val="004334E1"/>
    <w:rsid w:val="004343DB"/>
    <w:rsid w:val="00440E18"/>
    <w:rsid w:val="004456D9"/>
    <w:rsid w:val="0044580F"/>
    <w:rsid w:val="00445D13"/>
    <w:rsid w:val="004468C7"/>
    <w:rsid w:val="00450ADD"/>
    <w:rsid w:val="00453FF9"/>
    <w:rsid w:val="00457305"/>
    <w:rsid w:val="00457686"/>
    <w:rsid w:val="00462B5B"/>
    <w:rsid w:val="004730A5"/>
    <w:rsid w:val="00473B7F"/>
    <w:rsid w:val="00473EA8"/>
    <w:rsid w:val="00477DD3"/>
    <w:rsid w:val="00477E96"/>
    <w:rsid w:val="00480D47"/>
    <w:rsid w:val="0048231B"/>
    <w:rsid w:val="00487799"/>
    <w:rsid w:val="0049030C"/>
    <w:rsid w:val="004A1777"/>
    <w:rsid w:val="004A2853"/>
    <w:rsid w:val="004A2D06"/>
    <w:rsid w:val="004A32EE"/>
    <w:rsid w:val="004A7FE2"/>
    <w:rsid w:val="004B0AD6"/>
    <w:rsid w:val="004B100C"/>
    <w:rsid w:val="004B2ED6"/>
    <w:rsid w:val="004B2FC1"/>
    <w:rsid w:val="004B33FC"/>
    <w:rsid w:val="004B6DD9"/>
    <w:rsid w:val="004C258B"/>
    <w:rsid w:val="004C39BF"/>
    <w:rsid w:val="004C4C35"/>
    <w:rsid w:val="004D6F3A"/>
    <w:rsid w:val="004D7A12"/>
    <w:rsid w:val="004E3073"/>
    <w:rsid w:val="004E376E"/>
    <w:rsid w:val="004E5AEA"/>
    <w:rsid w:val="004E5D79"/>
    <w:rsid w:val="004E76A1"/>
    <w:rsid w:val="004F193E"/>
    <w:rsid w:val="004F7238"/>
    <w:rsid w:val="0050225C"/>
    <w:rsid w:val="0050443B"/>
    <w:rsid w:val="00512226"/>
    <w:rsid w:val="00512DBD"/>
    <w:rsid w:val="00520FBA"/>
    <w:rsid w:val="00522812"/>
    <w:rsid w:val="00534612"/>
    <w:rsid w:val="00541207"/>
    <w:rsid w:val="00543B3D"/>
    <w:rsid w:val="00543CB3"/>
    <w:rsid w:val="0055350E"/>
    <w:rsid w:val="00555277"/>
    <w:rsid w:val="0056430D"/>
    <w:rsid w:val="005666A5"/>
    <w:rsid w:val="005667F8"/>
    <w:rsid w:val="00567CF0"/>
    <w:rsid w:val="005714F4"/>
    <w:rsid w:val="00574F35"/>
    <w:rsid w:val="00583E1D"/>
    <w:rsid w:val="00584366"/>
    <w:rsid w:val="00586BCF"/>
    <w:rsid w:val="00587076"/>
    <w:rsid w:val="00590B3C"/>
    <w:rsid w:val="00592989"/>
    <w:rsid w:val="005A3F72"/>
    <w:rsid w:val="005A4F12"/>
    <w:rsid w:val="005A7BDD"/>
    <w:rsid w:val="005B3E4A"/>
    <w:rsid w:val="005C36DE"/>
    <w:rsid w:val="005C653D"/>
    <w:rsid w:val="005D2C40"/>
    <w:rsid w:val="005D4793"/>
    <w:rsid w:val="005D795C"/>
    <w:rsid w:val="005E356F"/>
    <w:rsid w:val="0060052E"/>
    <w:rsid w:val="006041B7"/>
    <w:rsid w:val="006055A4"/>
    <w:rsid w:val="006127DE"/>
    <w:rsid w:val="006165B3"/>
    <w:rsid w:val="0061687C"/>
    <w:rsid w:val="00623436"/>
    <w:rsid w:val="00624A55"/>
    <w:rsid w:val="00626BE4"/>
    <w:rsid w:val="0062788D"/>
    <w:rsid w:val="006314D0"/>
    <w:rsid w:val="00632A44"/>
    <w:rsid w:val="006345FF"/>
    <w:rsid w:val="00640368"/>
    <w:rsid w:val="00640D25"/>
    <w:rsid w:val="00645380"/>
    <w:rsid w:val="00646FA8"/>
    <w:rsid w:val="00652B99"/>
    <w:rsid w:val="00655658"/>
    <w:rsid w:val="0065637F"/>
    <w:rsid w:val="00657917"/>
    <w:rsid w:val="00661CBB"/>
    <w:rsid w:val="00662C34"/>
    <w:rsid w:val="006671CE"/>
    <w:rsid w:val="006702D2"/>
    <w:rsid w:val="00672A49"/>
    <w:rsid w:val="00672CB4"/>
    <w:rsid w:val="00672DA9"/>
    <w:rsid w:val="00677AAB"/>
    <w:rsid w:val="00680376"/>
    <w:rsid w:val="00687276"/>
    <w:rsid w:val="00695379"/>
    <w:rsid w:val="006A1C1E"/>
    <w:rsid w:val="006A25AC"/>
    <w:rsid w:val="006A25EB"/>
    <w:rsid w:val="006A7BEF"/>
    <w:rsid w:val="006B1A8E"/>
    <w:rsid w:val="006B46E5"/>
    <w:rsid w:val="006B537D"/>
    <w:rsid w:val="006B6DDE"/>
    <w:rsid w:val="006C0994"/>
    <w:rsid w:val="006C0C0E"/>
    <w:rsid w:val="006C3A82"/>
    <w:rsid w:val="006C5BFA"/>
    <w:rsid w:val="006C666A"/>
    <w:rsid w:val="006D08AB"/>
    <w:rsid w:val="006D4B12"/>
    <w:rsid w:val="006D4DA7"/>
    <w:rsid w:val="006D5381"/>
    <w:rsid w:val="006D5636"/>
    <w:rsid w:val="006E179F"/>
    <w:rsid w:val="006E2B9A"/>
    <w:rsid w:val="006E3B9C"/>
    <w:rsid w:val="006E7A2B"/>
    <w:rsid w:val="00710CED"/>
    <w:rsid w:val="007113A2"/>
    <w:rsid w:val="00712A34"/>
    <w:rsid w:val="00712C9E"/>
    <w:rsid w:val="00721D03"/>
    <w:rsid w:val="00726355"/>
    <w:rsid w:val="00733DC0"/>
    <w:rsid w:val="0073699D"/>
    <w:rsid w:val="00737164"/>
    <w:rsid w:val="00741FC1"/>
    <w:rsid w:val="007445F8"/>
    <w:rsid w:val="00745FBC"/>
    <w:rsid w:val="00747E60"/>
    <w:rsid w:val="0075091D"/>
    <w:rsid w:val="00750DAB"/>
    <w:rsid w:val="007521BA"/>
    <w:rsid w:val="00754C45"/>
    <w:rsid w:val="00754CD2"/>
    <w:rsid w:val="00756C01"/>
    <w:rsid w:val="00764281"/>
    <w:rsid w:val="0077062C"/>
    <w:rsid w:val="00785091"/>
    <w:rsid w:val="007877B6"/>
    <w:rsid w:val="00794CDD"/>
    <w:rsid w:val="00796C2C"/>
    <w:rsid w:val="007A1B44"/>
    <w:rsid w:val="007A7F15"/>
    <w:rsid w:val="007B2AC3"/>
    <w:rsid w:val="007B556E"/>
    <w:rsid w:val="007B72FE"/>
    <w:rsid w:val="007C505C"/>
    <w:rsid w:val="007C5F0D"/>
    <w:rsid w:val="007D3E38"/>
    <w:rsid w:val="007D7EA0"/>
    <w:rsid w:val="007F55E5"/>
    <w:rsid w:val="007F5E44"/>
    <w:rsid w:val="00803214"/>
    <w:rsid w:val="00805213"/>
    <w:rsid w:val="008065DA"/>
    <w:rsid w:val="008107D3"/>
    <w:rsid w:val="008164AC"/>
    <w:rsid w:val="00816E9A"/>
    <w:rsid w:val="00822339"/>
    <w:rsid w:val="00827120"/>
    <w:rsid w:val="0083051C"/>
    <w:rsid w:val="008311B5"/>
    <w:rsid w:val="0083125E"/>
    <w:rsid w:val="00831CB8"/>
    <w:rsid w:val="00842E01"/>
    <w:rsid w:val="00843E44"/>
    <w:rsid w:val="00847C0D"/>
    <w:rsid w:val="00860FDE"/>
    <w:rsid w:val="00861911"/>
    <w:rsid w:val="00862D02"/>
    <w:rsid w:val="00864DD8"/>
    <w:rsid w:val="0087488D"/>
    <w:rsid w:val="008773EC"/>
    <w:rsid w:val="008808E4"/>
    <w:rsid w:val="00890BED"/>
    <w:rsid w:val="00894CE4"/>
    <w:rsid w:val="008A0EBA"/>
    <w:rsid w:val="008A1649"/>
    <w:rsid w:val="008A51C6"/>
    <w:rsid w:val="008A695F"/>
    <w:rsid w:val="008B0C32"/>
    <w:rsid w:val="008B1737"/>
    <w:rsid w:val="008B3F60"/>
    <w:rsid w:val="008B651C"/>
    <w:rsid w:val="008B756E"/>
    <w:rsid w:val="008C4A07"/>
    <w:rsid w:val="008C6BB6"/>
    <w:rsid w:val="008C7E49"/>
    <w:rsid w:val="008D299C"/>
    <w:rsid w:val="008E7003"/>
    <w:rsid w:val="008F5C8F"/>
    <w:rsid w:val="008F6012"/>
    <w:rsid w:val="00903527"/>
    <w:rsid w:val="00903A9E"/>
    <w:rsid w:val="0090714A"/>
    <w:rsid w:val="009073C9"/>
    <w:rsid w:val="00911005"/>
    <w:rsid w:val="00911B7D"/>
    <w:rsid w:val="00913155"/>
    <w:rsid w:val="00916831"/>
    <w:rsid w:val="009217CB"/>
    <w:rsid w:val="00922F33"/>
    <w:rsid w:val="00932BF7"/>
    <w:rsid w:val="00941C6E"/>
    <w:rsid w:val="00942933"/>
    <w:rsid w:val="00944C16"/>
    <w:rsid w:val="00950B90"/>
    <w:rsid w:val="00952690"/>
    <w:rsid w:val="0095714F"/>
    <w:rsid w:val="0096595B"/>
    <w:rsid w:val="009746BF"/>
    <w:rsid w:val="00974AB7"/>
    <w:rsid w:val="00974E9E"/>
    <w:rsid w:val="0098360D"/>
    <w:rsid w:val="00983B62"/>
    <w:rsid w:val="00995C4A"/>
    <w:rsid w:val="0099789E"/>
    <w:rsid w:val="009A044C"/>
    <w:rsid w:val="009A0A14"/>
    <w:rsid w:val="009A1A93"/>
    <w:rsid w:val="009A1E46"/>
    <w:rsid w:val="009A1FD5"/>
    <w:rsid w:val="009A263D"/>
    <w:rsid w:val="009A35FB"/>
    <w:rsid w:val="009A3C8B"/>
    <w:rsid w:val="009A613F"/>
    <w:rsid w:val="009B039F"/>
    <w:rsid w:val="009C197F"/>
    <w:rsid w:val="009C3615"/>
    <w:rsid w:val="009C4A06"/>
    <w:rsid w:val="009C5EA5"/>
    <w:rsid w:val="009C7579"/>
    <w:rsid w:val="009E3DCA"/>
    <w:rsid w:val="009F43C0"/>
    <w:rsid w:val="009F43E8"/>
    <w:rsid w:val="009F44F0"/>
    <w:rsid w:val="00A00D93"/>
    <w:rsid w:val="00A0674F"/>
    <w:rsid w:val="00A13CAD"/>
    <w:rsid w:val="00A148E6"/>
    <w:rsid w:val="00A1674D"/>
    <w:rsid w:val="00A228B2"/>
    <w:rsid w:val="00A27D4A"/>
    <w:rsid w:val="00A31926"/>
    <w:rsid w:val="00A32DC5"/>
    <w:rsid w:val="00A337EE"/>
    <w:rsid w:val="00A34E26"/>
    <w:rsid w:val="00A37ABC"/>
    <w:rsid w:val="00A43D39"/>
    <w:rsid w:val="00A52ECD"/>
    <w:rsid w:val="00A5332C"/>
    <w:rsid w:val="00A5353F"/>
    <w:rsid w:val="00A563B3"/>
    <w:rsid w:val="00A56A2C"/>
    <w:rsid w:val="00A65714"/>
    <w:rsid w:val="00A710DF"/>
    <w:rsid w:val="00A717B4"/>
    <w:rsid w:val="00A72A6E"/>
    <w:rsid w:val="00A73341"/>
    <w:rsid w:val="00A74D5A"/>
    <w:rsid w:val="00A7633F"/>
    <w:rsid w:val="00A82A0F"/>
    <w:rsid w:val="00A86E55"/>
    <w:rsid w:val="00A93785"/>
    <w:rsid w:val="00A941DE"/>
    <w:rsid w:val="00AA0949"/>
    <w:rsid w:val="00AA4219"/>
    <w:rsid w:val="00AA47F3"/>
    <w:rsid w:val="00AA5B4D"/>
    <w:rsid w:val="00AA6A1D"/>
    <w:rsid w:val="00AC008A"/>
    <w:rsid w:val="00AC58B7"/>
    <w:rsid w:val="00AC64C4"/>
    <w:rsid w:val="00AD0A96"/>
    <w:rsid w:val="00AD5A60"/>
    <w:rsid w:val="00AE06B6"/>
    <w:rsid w:val="00AE30D4"/>
    <w:rsid w:val="00AE4E71"/>
    <w:rsid w:val="00AE722D"/>
    <w:rsid w:val="00AF1D81"/>
    <w:rsid w:val="00AF4208"/>
    <w:rsid w:val="00AF66B7"/>
    <w:rsid w:val="00B006AC"/>
    <w:rsid w:val="00B037D0"/>
    <w:rsid w:val="00B05EA5"/>
    <w:rsid w:val="00B128E1"/>
    <w:rsid w:val="00B1551F"/>
    <w:rsid w:val="00B17AD3"/>
    <w:rsid w:val="00B21562"/>
    <w:rsid w:val="00B25143"/>
    <w:rsid w:val="00B27FED"/>
    <w:rsid w:val="00B45594"/>
    <w:rsid w:val="00B4674B"/>
    <w:rsid w:val="00B51C63"/>
    <w:rsid w:val="00B558E7"/>
    <w:rsid w:val="00B57D93"/>
    <w:rsid w:val="00B60711"/>
    <w:rsid w:val="00B62248"/>
    <w:rsid w:val="00B62E21"/>
    <w:rsid w:val="00B67CDF"/>
    <w:rsid w:val="00B711AF"/>
    <w:rsid w:val="00B74E81"/>
    <w:rsid w:val="00B74EEE"/>
    <w:rsid w:val="00B7703D"/>
    <w:rsid w:val="00B91614"/>
    <w:rsid w:val="00B91CD5"/>
    <w:rsid w:val="00B92CD2"/>
    <w:rsid w:val="00B96AAD"/>
    <w:rsid w:val="00BA259E"/>
    <w:rsid w:val="00BA4846"/>
    <w:rsid w:val="00BA718C"/>
    <w:rsid w:val="00BB00CC"/>
    <w:rsid w:val="00BB11B0"/>
    <w:rsid w:val="00BB1D63"/>
    <w:rsid w:val="00BB2793"/>
    <w:rsid w:val="00BB2E2C"/>
    <w:rsid w:val="00BB339A"/>
    <w:rsid w:val="00BB37EE"/>
    <w:rsid w:val="00BD1E00"/>
    <w:rsid w:val="00BD348E"/>
    <w:rsid w:val="00BE1E9C"/>
    <w:rsid w:val="00BE1F4E"/>
    <w:rsid w:val="00BE26E9"/>
    <w:rsid w:val="00BF4C4C"/>
    <w:rsid w:val="00C01053"/>
    <w:rsid w:val="00C01144"/>
    <w:rsid w:val="00C011BE"/>
    <w:rsid w:val="00C01AB2"/>
    <w:rsid w:val="00C05664"/>
    <w:rsid w:val="00C21956"/>
    <w:rsid w:val="00C243D3"/>
    <w:rsid w:val="00C24EC7"/>
    <w:rsid w:val="00C31A82"/>
    <w:rsid w:val="00C36598"/>
    <w:rsid w:val="00C42E2E"/>
    <w:rsid w:val="00C44DA8"/>
    <w:rsid w:val="00C45A8B"/>
    <w:rsid w:val="00C47BFA"/>
    <w:rsid w:val="00C51385"/>
    <w:rsid w:val="00C51F65"/>
    <w:rsid w:val="00C539BB"/>
    <w:rsid w:val="00C54229"/>
    <w:rsid w:val="00C545C9"/>
    <w:rsid w:val="00C54FE2"/>
    <w:rsid w:val="00C602E7"/>
    <w:rsid w:val="00C6391E"/>
    <w:rsid w:val="00C66713"/>
    <w:rsid w:val="00C66D66"/>
    <w:rsid w:val="00C6772B"/>
    <w:rsid w:val="00C70DE9"/>
    <w:rsid w:val="00C82B37"/>
    <w:rsid w:val="00C83F80"/>
    <w:rsid w:val="00C85726"/>
    <w:rsid w:val="00C91D6E"/>
    <w:rsid w:val="00C971A7"/>
    <w:rsid w:val="00CA12AF"/>
    <w:rsid w:val="00CB7DB2"/>
    <w:rsid w:val="00CC5AA8"/>
    <w:rsid w:val="00CC5FE1"/>
    <w:rsid w:val="00CD1DFE"/>
    <w:rsid w:val="00CD406B"/>
    <w:rsid w:val="00CD4835"/>
    <w:rsid w:val="00CD5993"/>
    <w:rsid w:val="00CD6177"/>
    <w:rsid w:val="00CD745F"/>
    <w:rsid w:val="00CE0300"/>
    <w:rsid w:val="00CF0134"/>
    <w:rsid w:val="00CF0CB5"/>
    <w:rsid w:val="00CF0EA0"/>
    <w:rsid w:val="00CF7736"/>
    <w:rsid w:val="00D00D8C"/>
    <w:rsid w:val="00D05E82"/>
    <w:rsid w:val="00D06EBD"/>
    <w:rsid w:val="00D0760D"/>
    <w:rsid w:val="00D1295D"/>
    <w:rsid w:val="00D140EE"/>
    <w:rsid w:val="00D14938"/>
    <w:rsid w:val="00D1506B"/>
    <w:rsid w:val="00D219BA"/>
    <w:rsid w:val="00D2348F"/>
    <w:rsid w:val="00D238FC"/>
    <w:rsid w:val="00D4457F"/>
    <w:rsid w:val="00D503EC"/>
    <w:rsid w:val="00D50D37"/>
    <w:rsid w:val="00D51229"/>
    <w:rsid w:val="00D5313E"/>
    <w:rsid w:val="00D5411E"/>
    <w:rsid w:val="00D557D9"/>
    <w:rsid w:val="00D57612"/>
    <w:rsid w:val="00D61313"/>
    <w:rsid w:val="00D61A9B"/>
    <w:rsid w:val="00D6682F"/>
    <w:rsid w:val="00D67B92"/>
    <w:rsid w:val="00D75BFA"/>
    <w:rsid w:val="00D772E2"/>
    <w:rsid w:val="00D80248"/>
    <w:rsid w:val="00D8119C"/>
    <w:rsid w:val="00D84E1F"/>
    <w:rsid w:val="00D93EA1"/>
    <w:rsid w:val="00D977EE"/>
    <w:rsid w:val="00DA0B75"/>
    <w:rsid w:val="00DA3146"/>
    <w:rsid w:val="00DA5E1C"/>
    <w:rsid w:val="00DA643D"/>
    <w:rsid w:val="00DA6500"/>
    <w:rsid w:val="00DC4D0D"/>
    <w:rsid w:val="00DD1E70"/>
    <w:rsid w:val="00DD2F9A"/>
    <w:rsid w:val="00DE3EED"/>
    <w:rsid w:val="00DE438A"/>
    <w:rsid w:val="00DE5451"/>
    <w:rsid w:val="00DE5C3F"/>
    <w:rsid w:val="00DE70FE"/>
    <w:rsid w:val="00DF52DE"/>
    <w:rsid w:val="00DF5ACD"/>
    <w:rsid w:val="00E00E5E"/>
    <w:rsid w:val="00E05A03"/>
    <w:rsid w:val="00E135BA"/>
    <w:rsid w:val="00E21DB9"/>
    <w:rsid w:val="00E2388F"/>
    <w:rsid w:val="00E24DA3"/>
    <w:rsid w:val="00E33AE7"/>
    <w:rsid w:val="00E34263"/>
    <w:rsid w:val="00E34721"/>
    <w:rsid w:val="00E35BAC"/>
    <w:rsid w:val="00E4156F"/>
    <w:rsid w:val="00E41B8D"/>
    <w:rsid w:val="00E4317E"/>
    <w:rsid w:val="00E45179"/>
    <w:rsid w:val="00E45780"/>
    <w:rsid w:val="00E47005"/>
    <w:rsid w:val="00E5030B"/>
    <w:rsid w:val="00E51311"/>
    <w:rsid w:val="00E55A62"/>
    <w:rsid w:val="00E56C1D"/>
    <w:rsid w:val="00E57302"/>
    <w:rsid w:val="00E57BD6"/>
    <w:rsid w:val="00E6074A"/>
    <w:rsid w:val="00E60CD3"/>
    <w:rsid w:val="00E62444"/>
    <w:rsid w:val="00E62B4F"/>
    <w:rsid w:val="00E64758"/>
    <w:rsid w:val="00E67A05"/>
    <w:rsid w:val="00E72789"/>
    <w:rsid w:val="00E762E7"/>
    <w:rsid w:val="00E77EB9"/>
    <w:rsid w:val="00E8093F"/>
    <w:rsid w:val="00E84CAA"/>
    <w:rsid w:val="00E868A9"/>
    <w:rsid w:val="00E946AD"/>
    <w:rsid w:val="00EA1131"/>
    <w:rsid w:val="00EA3DD4"/>
    <w:rsid w:val="00EA5C21"/>
    <w:rsid w:val="00EA628E"/>
    <w:rsid w:val="00EB2300"/>
    <w:rsid w:val="00EB4871"/>
    <w:rsid w:val="00EB5E4C"/>
    <w:rsid w:val="00EC2922"/>
    <w:rsid w:val="00ED1995"/>
    <w:rsid w:val="00ED6F04"/>
    <w:rsid w:val="00ED76CF"/>
    <w:rsid w:val="00EE057E"/>
    <w:rsid w:val="00EE1756"/>
    <w:rsid w:val="00EE32FA"/>
    <w:rsid w:val="00EE5A57"/>
    <w:rsid w:val="00EF039D"/>
    <w:rsid w:val="00EF65FF"/>
    <w:rsid w:val="00EF6A10"/>
    <w:rsid w:val="00F0041D"/>
    <w:rsid w:val="00F03F77"/>
    <w:rsid w:val="00F06751"/>
    <w:rsid w:val="00F06FAE"/>
    <w:rsid w:val="00F14BB2"/>
    <w:rsid w:val="00F164B1"/>
    <w:rsid w:val="00F2388A"/>
    <w:rsid w:val="00F272AD"/>
    <w:rsid w:val="00F30B30"/>
    <w:rsid w:val="00F35676"/>
    <w:rsid w:val="00F37439"/>
    <w:rsid w:val="00F37B21"/>
    <w:rsid w:val="00F42A36"/>
    <w:rsid w:val="00F43A26"/>
    <w:rsid w:val="00F51168"/>
    <w:rsid w:val="00F5271F"/>
    <w:rsid w:val="00F53092"/>
    <w:rsid w:val="00F64A31"/>
    <w:rsid w:val="00F66C69"/>
    <w:rsid w:val="00F756E7"/>
    <w:rsid w:val="00F80E64"/>
    <w:rsid w:val="00F83EE6"/>
    <w:rsid w:val="00F84B5A"/>
    <w:rsid w:val="00F8613F"/>
    <w:rsid w:val="00F91C43"/>
    <w:rsid w:val="00F925FC"/>
    <w:rsid w:val="00F94715"/>
    <w:rsid w:val="00FA210C"/>
    <w:rsid w:val="00FB0443"/>
    <w:rsid w:val="00FB05A7"/>
    <w:rsid w:val="00FB16CA"/>
    <w:rsid w:val="00FB2C2B"/>
    <w:rsid w:val="00FB5D59"/>
    <w:rsid w:val="00FC1051"/>
    <w:rsid w:val="00FC7233"/>
    <w:rsid w:val="00FC7C8D"/>
    <w:rsid w:val="00FD5B37"/>
    <w:rsid w:val="00FE1836"/>
    <w:rsid w:val="00FE28F1"/>
    <w:rsid w:val="00FF38BE"/>
    <w:rsid w:val="00FF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004C6C"/>
    <w:pPr>
      <w:keepNext/>
      <w:keepLines/>
      <w:spacing w:before="40"/>
      <w:outlineLvl w:val="1"/>
    </w:pPr>
    <w:rPr>
      <w:rFonts w:asciiTheme="majorHAnsi" w:eastAsiaTheme="majorEastAsia" w:hAnsiTheme="majorHAnsi" w:cstheme="majorBidi"/>
      <w:b/>
      <w:caps/>
      <w:color w:val="AF272F" w:themeColor="tex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004C6C"/>
    <w:rPr>
      <w:rFonts w:asciiTheme="majorHAnsi" w:eastAsiaTheme="majorEastAsia" w:hAnsiTheme="majorHAnsi" w:cstheme="majorBidi"/>
      <w:b/>
      <w:caps/>
      <w:color w:val="AF272F" w:themeColor="tex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C505C"/>
    <w:pPr>
      <w:spacing w:line="240" w:lineRule="atLeast"/>
      <w:ind w:left="720"/>
      <w:contextualSpacing/>
    </w:pPr>
    <w:rPr>
      <w:rFonts w:ascii="Arial" w:eastAsiaTheme="minorEastAsia" w:hAnsi="Arial" w:cs="Arial"/>
      <w:sz w:val="18"/>
      <w:szCs w:val="18"/>
      <w:lang w:val="en-US"/>
    </w:rPr>
  </w:style>
  <w:style w:type="table" w:styleId="TableGridLight">
    <w:name w:val="Grid Table Light"/>
    <w:basedOn w:val="TableNormal"/>
    <w:uiPriority w:val="40"/>
    <w:rsid w:val="0004328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941C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C6E"/>
    <w:rPr>
      <w:rFonts w:ascii="Segoe UI" w:hAnsi="Segoe UI" w:cs="Segoe UI"/>
      <w:sz w:val="18"/>
      <w:szCs w:val="18"/>
    </w:rPr>
  </w:style>
  <w:style w:type="table" w:styleId="ListTable3">
    <w:name w:val="List Table 3"/>
    <w:basedOn w:val="TableNormal"/>
    <w:uiPriority w:val="48"/>
    <w:rsid w:val="009E3DCA"/>
    <w:tblPr>
      <w:tblStyleRowBandSize w:val="1"/>
      <w:tblStyleColBandSize w:val="1"/>
      <w:tblBorders>
        <w:top w:val="single" w:sz="4" w:space="0" w:color="AF272F" w:themeColor="text1"/>
        <w:left w:val="single" w:sz="4" w:space="0" w:color="AF272F" w:themeColor="text1"/>
        <w:bottom w:val="single" w:sz="4" w:space="0" w:color="AF272F" w:themeColor="text1"/>
        <w:right w:val="single" w:sz="4" w:space="0" w:color="AF272F" w:themeColor="text1"/>
      </w:tblBorders>
    </w:tblPr>
    <w:tblStylePr w:type="firstRow">
      <w:rPr>
        <w:b/>
        <w:bCs/>
        <w:color w:val="FFFFFF" w:themeColor="background1"/>
      </w:rPr>
      <w:tblPr/>
      <w:tcPr>
        <w:shd w:val="clear" w:color="auto" w:fill="AF272F" w:themeFill="text1"/>
      </w:tcPr>
    </w:tblStylePr>
    <w:tblStylePr w:type="lastRow">
      <w:rPr>
        <w:b/>
        <w:bCs/>
      </w:rPr>
      <w:tblPr/>
      <w:tcPr>
        <w:tcBorders>
          <w:top w:val="double" w:sz="4" w:space="0" w:color="AF272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272F" w:themeColor="text1"/>
          <w:right w:val="single" w:sz="4" w:space="0" w:color="AF272F" w:themeColor="text1"/>
        </w:tcBorders>
      </w:tcPr>
    </w:tblStylePr>
    <w:tblStylePr w:type="band1Horz">
      <w:tblPr/>
      <w:tcPr>
        <w:tcBorders>
          <w:top w:val="single" w:sz="4" w:space="0" w:color="AF272F" w:themeColor="text1"/>
          <w:bottom w:val="single" w:sz="4" w:space="0" w:color="AF272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272F" w:themeColor="text1"/>
          <w:left w:val="nil"/>
        </w:tcBorders>
      </w:tcPr>
    </w:tblStylePr>
    <w:tblStylePr w:type="swCell">
      <w:tblPr/>
      <w:tcPr>
        <w:tcBorders>
          <w:top w:val="double" w:sz="4" w:space="0" w:color="AF272F" w:themeColor="text1"/>
          <w:right w:val="nil"/>
        </w:tcBorders>
      </w:tcPr>
    </w:tblStylePr>
  </w:style>
  <w:style w:type="character" w:styleId="CommentReference">
    <w:name w:val="annotation reference"/>
    <w:basedOn w:val="DefaultParagraphFont"/>
    <w:uiPriority w:val="99"/>
    <w:semiHidden/>
    <w:unhideWhenUsed/>
    <w:rsid w:val="00E41B8D"/>
    <w:rPr>
      <w:sz w:val="16"/>
      <w:szCs w:val="16"/>
    </w:rPr>
  </w:style>
  <w:style w:type="paragraph" w:styleId="CommentText">
    <w:name w:val="annotation text"/>
    <w:basedOn w:val="Normal"/>
    <w:link w:val="CommentTextChar"/>
    <w:uiPriority w:val="99"/>
    <w:semiHidden/>
    <w:unhideWhenUsed/>
    <w:rsid w:val="00E41B8D"/>
    <w:rPr>
      <w:sz w:val="20"/>
      <w:szCs w:val="20"/>
    </w:rPr>
  </w:style>
  <w:style w:type="character" w:customStyle="1" w:styleId="CommentTextChar">
    <w:name w:val="Comment Text Char"/>
    <w:basedOn w:val="DefaultParagraphFont"/>
    <w:link w:val="CommentText"/>
    <w:uiPriority w:val="99"/>
    <w:semiHidden/>
    <w:rsid w:val="00E41B8D"/>
    <w:rPr>
      <w:sz w:val="20"/>
      <w:szCs w:val="20"/>
    </w:rPr>
  </w:style>
  <w:style w:type="paragraph" w:styleId="CommentSubject">
    <w:name w:val="annotation subject"/>
    <w:basedOn w:val="CommentText"/>
    <w:next w:val="CommentText"/>
    <w:link w:val="CommentSubjectChar"/>
    <w:uiPriority w:val="99"/>
    <w:semiHidden/>
    <w:unhideWhenUsed/>
    <w:rsid w:val="00E41B8D"/>
    <w:rPr>
      <w:b/>
      <w:bCs/>
    </w:rPr>
  </w:style>
  <w:style w:type="character" w:customStyle="1" w:styleId="CommentSubjectChar">
    <w:name w:val="Comment Subject Char"/>
    <w:basedOn w:val="CommentTextChar"/>
    <w:link w:val="CommentSubject"/>
    <w:uiPriority w:val="99"/>
    <w:semiHidden/>
    <w:rsid w:val="00E41B8D"/>
    <w:rPr>
      <w:b/>
      <w:bCs/>
      <w:sz w:val="20"/>
      <w:szCs w:val="20"/>
    </w:rPr>
  </w:style>
  <w:style w:type="paragraph" w:customStyle="1" w:styleId="xmsolistparagraph">
    <w:name w:val="x_msolistparagraph"/>
    <w:basedOn w:val="Normal"/>
    <w:rsid w:val="00F06FAE"/>
    <w:pPr>
      <w:spacing w:before="100" w:beforeAutospacing="1" w:after="100" w:afterAutospacing="1"/>
    </w:pPr>
    <w:rPr>
      <w:rFonts w:ascii="Times New Roman" w:eastAsia="Times New Roman" w:hAnsi="Times New Roman" w:cs="Times New Roman"/>
      <w:sz w:val="24"/>
      <w:lang w:val="en-AU" w:eastAsia="en-AU"/>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6C3A82"/>
    <w:rPr>
      <w:rFonts w:ascii="Arial" w:eastAsiaTheme="minorEastAsia"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54360318">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09402259">
      <w:bodyDiv w:val="1"/>
      <w:marLeft w:val="0"/>
      <w:marRight w:val="0"/>
      <w:marTop w:val="0"/>
      <w:marBottom w:val="0"/>
      <w:divBdr>
        <w:top w:val="none" w:sz="0" w:space="0" w:color="auto"/>
        <w:left w:val="none" w:sz="0" w:space="0" w:color="auto"/>
        <w:bottom w:val="none" w:sz="0" w:space="0" w:color="auto"/>
        <w:right w:val="none" w:sz="0" w:space="0" w:color="auto"/>
      </w:divBdr>
    </w:div>
    <w:div w:id="152992746">
      <w:bodyDiv w:val="1"/>
      <w:marLeft w:val="0"/>
      <w:marRight w:val="0"/>
      <w:marTop w:val="0"/>
      <w:marBottom w:val="0"/>
      <w:divBdr>
        <w:top w:val="none" w:sz="0" w:space="0" w:color="auto"/>
        <w:left w:val="none" w:sz="0" w:space="0" w:color="auto"/>
        <w:bottom w:val="none" w:sz="0" w:space="0" w:color="auto"/>
        <w:right w:val="none" w:sz="0" w:space="0" w:color="auto"/>
      </w:divBdr>
    </w:div>
    <w:div w:id="230045135">
      <w:bodyDiv w:val="1"/>
      <w:marLeft w:val="0"/>
      <w:marRight w:val="0"/>
      <w:marTop w:val="0"/>
      <w:marBottom w:val="0"/>
      <w:divBdr>
        <w:top w:val="none" w:sz="0" w:space="0" w:color="auto"/>
        <w:left w:val="none" w:sz="0" w:space="0" w:color="auto"/>
        <w:bottom w:val="none" w:sz="0" w:space="0" w:color="auto"/>
        <w:right w:val="none" w:sz="0" w:space="0" w:color="auto"/>
      </w:divBdr>
    </w:div>
    <w:div w:id="478379634">
      <w:bodyDiv w:val="1"/>
      <w:marLeft w:val="0"/>
      <w:marRight w:val="0"/>
      <w:marTop w:val="0"/>
      <w:marBottom w:val="0"/>
      <w:divBdr>
        <w:top w:val="none" w:sz="0" w:space="0" w:color="auto"/>
        <w:left w:val="none" w:sz="0" w:space="0" w:color="auto"/>
        <w:bottom w:val="none" w:sz="0" w:space="0" w:color="auto"/>
        <w:right w:val="none" w:sz="0" w:space="0" w:color="auto"/>
      </w:divBdr>
    </w:div>
    <w:div w:id="504785854">
      <w:bodyDiv w:val="1"/>
      <w:marLeft w:val="0"/>
      <w:marRight w:val="0"/>
      <w:marTop w:val="0"/>
      <w:marBottom w:val="0"/>
      <w:divBdr>
        <w:top w:val="none" w:sz="0" w:space="0" w:color="auto"/>
        <w:left w:val="none" w:sz="0" w:space="0" w:color="auto"/>
        <w:bottom w:val="none" w:sz="0" w:space="0" w:color="auto"/>
        <w:right w:val="none" w:sz="0" w:space="0" w:color="auto"/>
      </w:divBdr>
    </w:div>
    <w:div w:id="661279952">
      <w:bodyDiv w:val="1"/>
      <w:marLeft w:val="0"/>
      <w:marRight w:val="0"/>
      <w:marTop w:val="0"/>
      <w:marBottom w:val="0"/>
      <w:divBdr>
        <w:top w:val="none" w:sz="0" w:space="0" w:color="auto"/>
        <w:left w:val="none" w:sz="0" w:space="0" w:color="auto"/>
        <w:bottom w:val="none" w:sz="0" w:space="0" w:color="auto"/>
        <w:right w:val="none" w:sz="0" w:space="0" w:color="auto"/>
      </w:divBdr>
    </w:div>
    <w:div w:id="888229455">
      <w:bodyDiv w:val="1"/>
      <w:marLeft w:val="0"/>
      <w:marRight w:val="0"/>
      <w:marTop w:val="0"/>
      <w:marBottom w:val="0"/>
      <w:divBdr>
        <w:top w:val="none" w:sz="0" w:space="0" w:color="auto"/>
        <w:left w:val="none" w:sz="0" w:space="0" w:color="auto"/>
        <w:bottom w:val="none" w:sz="0" w:space="0" w:color="auto"/>
        <w:right w:val="none" w:sz="0" w:space="0" w:color="auto"/>
      </w:divBdr>
    </w:div>
    <w:div w:id="954560582">
      <w:bodyDiv w:val="1"/>
      <w:marLeft w:val="0"/>
      <w:marRight w:val="0"/>
      <w:marTop w:val="0"/>
      <w:marBottom w:val="0"/>
      <w:divBdr>
        <w:top w:val="none" w:sz="0" w:space="0" w:color="auto"/>
        <w:left w:val="none" w:sz="0" w:space="0" w:color="auto"/>
        <w:bottom w:val="none" w:sz="0" w:space="0" w:color="auto"/>
        <w:right w:val="none" w:sz="0" w:space="0" w:color="auto"/>
      </w:divBdr>
    </w:div>
    <w:div w:id="1256597519">
      <w:bodyDiv w:val="1"/>
      <w:marLeft w:val="0"/>
      <w:marRight w:val="0"/>
      <w:marTop w:val="0"/>
      <w:marBottom w:val="0"/>
      <w:divBdr>
        <w:top w:val="none" w:sz="0" w:space="0" w:color="auto"/>
        <w:left w:val="none" w:sz="0" w:space="0" w:color="auto"/>
        <w:bottom w:val="none" w:sz="0" w:space="0" w:color="auto"/>
        <w:right w:val="none" w:sz="0" w:space="0" w:color="auto"/>
      </w:divBdr>
    </w:div>
    <w:div w:id="1280605353">
      <w:bodyDiv w:val="1"/>
      <w:marLeft w:val="0"/>
      <w:marRight w:val="0"/>
      <w:marTop w:val="0"/>
      <w:marBottom w:val="0"/>
      <w:divBdr>
        <w:top w:val="none" w:sz="0" w:space="0" w:color="auto"/>
        <w:left w:val="none" w:sz="0" w:space="0" w:color="auto"/>
        <w:bottom w:val="none" w:sz="0" w:space="0" w:color="auto"/>
        <w:right w:val="none" w:sz="0" w:space="0" w:color="auto"/>
      </w:divBdr>
    </w:div>
    <w:div w:id="1317759575">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51757878">
      <w:bodyDiv w:val="1"/>
      <w:marLeft w:val="0"/>
      <w:marRight w:val="0"/>
      <w:marTop w:val="0"/>
      <w:marBottom w:val="0"/>
      <w:divBdr>
        <w:top w:val="none" w:sz="0" w:space="0" w:color="auto"/>
        <w:left w:val="none" w:sz="0" w:space="0" w:color="auto"/>
        <w:bottom w:val="none" w:sz="0" w:space="0" w:color="auto"/>
        <w:right w:val="none" w:sz="0" w:space="0" w:color="auto"/>
      </w:divBdr>
    </w:div>
    <w:div w:id="1354065107">
      <w:bodyDiv w:val="1"/>
      <w:marLeft w:val="0"/>
      <w:marRight w:val="0"/>
      <w:marTop w:val="0"/>
      <w:marBottom w:val="0"/>
      <w:divBdr>
        <w:top w:val="none" w:sz="0" w:space="0" w:color="auto"/>
        <w:left w:val="none" w:sz="0" w:space="0" w:color="auto"/>
        <w:bottom w:val="none" w:sz="0" w:space="0" w:color="auto"/>
        <w:right w:val="none" w:sz="0" w:space="0" w:color="auto"/>
      </w:divBdr>
    </w:div>
    <w:div w:id="1537506215">
      <w:bodyDiv w:val="1"/>
      <w:marLeft w:val="0"/>
      <w:marRight w:val="0"/>
      <w:marTop w:val="0"/>
      <w:marBottom w:val="0"/>
      <w:divBdr>
        <w:top w:val="none" w:sz="0" w:space="0" w:color="auto"/>
        <w:left w:val="none" w:sz="0" w:space="0" w:color="auto"/>
        <w:bottom w:val="none" w:sz="0" w:space="0" w:color="auto"/>
        <w:right w:val="none" w:sz="0" w:space="0" w:color="auto"/>
      </w:divBdr>
    </w:div>
    <w:div w:id="1567182778">
      <w:bodyDiv w:val="1"/>
      <w:marLeft w:val="0"/>
      <w:marRight w:val="0"/>
      <w:marTop w:val="0"/>
      <w:marBottom w:val="0"/>
      <w:divBdr>
        <w:top w:val="none" w:sz="0" w:space="0" w:color="auto"/>
        <w:left w:val="none" w:sz="0" w:space="0" w:color="auto"/>
        <w:bottom w:val="none" w:sz="0" w:space="0" w:color="auto"/>
        <w:right w:val="none" w:sz="0" w:space="0" w:color="auto"/>
      </w:divBdr>
    </w:div>
    <w:div w:id="1624072886">
      <w:bodyDiv w:val="1"/>
      <w:marLeft w:val="0"/>
      <w:marRight w:val="0"/>
      <w:marTop w:val="0"/>
      <w:marBottom w:val="0"/>
      <w:divBdr>
        <w:top w:val="none" w:sz="0" w:space="0" w:color="auto"/>
        <w:left w:val="none" w:sz="0" w:space="0" w:color="auto"/>
        <w:bottom w:val="none" w:sz="0" w:space="0" w:color="auto"/>
        <w:right w:val="none" w:sz="0" w:space="0" w:color="auto"/>
      </w:divBdr>
    </w:div>
    <w:div w:id="1943300282">
      <w:bodyDiv w:val="1"/>
      <w:marLeft w:val="0"/>
      <w:marRight w:val="0"/>
      <w:marTop w:val="0"/>
      <w:marBottom w:val="0"/>
      <w:divBdr>
        <w:top w:val="none" w:sz="0" w:space="0" w:color="auto"/>
        <w:left w:val="none" w:sz="0" w:space="0" w:color="auto"/>
        <w:bottom w:val="none" w:sz="0" w:space="0" w:color="auto"/>
        <w:right w:val="none" w:sz="0" w:space="0" w:color="auto"/>
      </w:divBdr>
    </w:div>
    <w:div w:id="1975863355">
      <w:bodyDiv w:val="1"/>
      <w:marLeft w:val="0"/>
      <w:marRight w:val="0"/>
      <w:marTop w:val="0"/>
      <w:marBottom w:val="0"/>
      <w:divBdr>
        <w:top w:val="none" w:sz="0" w:space="0" w:color="auto"/>
        <w:left w:val="none" w:sz="0" w:space="0" w:color="auto"/>
        <w:bottom w:val="none" w:sz="0" w:space="0" w:color="auto"/>
        <w:right w:val="none" w:sz="0" w:space="0" w:color="auto"/>
      </w:divBdr>
    </w:div>
    <w:div w:id="2008821621">
      <w:bodyDiv w:val="1"/>
      <w:marLeft w:val="0"/>
      <w:marRight w:val="0"/>
      <w:marTop w:val="0"/>
      <w:marBottom w:val="0"/>
      <w:divBdr>
        <w:top w:val="none" w:sz="0" w:space="0" w:color="auto"/>
        <w:left w:val="none" w:sz="0" w:space="0" w:color="auto"/>
        <w:bottom w:val="none" w:sz="0" w:space="0" w:color="auto"/>
        <w:right w:val="none" w:sz="0" w:space="0" w:color="auto"/>
      </w:divBdr>
    </w:div>
    <w:div w:id="2098624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Status xmlns="964cddc8-cce0-4466-8200-7d681db930fc">In Development</Status>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TaxCatchAll xmlns="1966e606-8b69-4075-9ef8-a409e80aaa70">
      <Value>28</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6426257DBF1C7C47B9AD005074396C4D" ma:contentTypeVersion="19" ma:contentTypeDescription="DET Document" ma:contentTypeScope="" ma:versionID="9c83aabd0f6550dcfef19be57e652a3f">
  <xsd:schema xmlns:xsd="http://www.w3.org/2001/XMLSchema" xmlns:xs="http://www.w3.org/2001/XMLSchema" xmlns:p="http://schemas.microsoft.com/office/2006/metadata/properties" xmlns:ns1="http://schemas.microsoft.com/sharepoint/v3" xmlns:ns2="http://schemas.microsoft.com/Sharepoint/v3" xmlns:ns3="1966e606-8b69-4075-9ef8-a409e80aaa70" xmlns:ns4="964cddc8-cce0-4466-8200-7d681db930fc" targetNamespace="http://schemas.microsoft.com/office/2006/metadata/properties" ma:root="true" ma:fieldsID="8bf8675c9ef257c50db81566fa866a90" ns1:_="" ns2:_="" ns3:_="" ns4:_="">
    <xsd:import namespace="http://schemas.microsoft.com/sharepoint/v3"/>
    <xsd:import namespace="http://schemas.microsoft.com/Sharepoint/v3"/>
    <xsd:import namespace="1966e606-8b69-4075-9ef8-a409e80aaa70"/>
    <xsd:import namespace="964cddc8-cce0-4466-8200-7d681db930f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4cddc8-cce0-4466-8200-7d681db930fc" elementFormDefault="qualified">
    <xsd:import namespace="http://schemas.microsoft.com/office/2006/documentManagement/types"/>
    <xsd:import namespace="http://schemas.microsoft.com/office/infopath/2007/PartnerControls"/>
    <xsd:element name="Status" ma:index="21" nillable="true" ma:displayName="Status" ma:default="In Development" ma:format="Dropdown" ma:internalName="Status">
      <xsd:simpleType>
        <xsd:restriction base="dms:Choice">
          <xsd:enumeration value="In Development"/>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B877F-A283-4B43-A31D-6739BCA36070}">
  <ds:schemaRefs>
    <ds:schemaRef ds:uri="http://schemas.microsoft.com/office/2006/documentManagement/types"/>
    <ds:schemaRef ds:uri="964cddc8-cce0-4466-8200-7d681db930fc"/>
    <ds:schemaRef ds:uri="http://purl.org/dc/elements/1.1/"/>
    <ds:schemaRef ds:uri="http://schemas.microsoft.com/office/2006/metadata/properties"/>
    <ds:schemaRef ds:uri="http://schemas.microsoft.com/sharepoint/v3"/>
    <ds:schemaRef ds:uri="1966e606-8b69-4075-9ef8-a409e80aaa70"/>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430EFC9B-F9AA-4807-A158-2000A66964A8}">
  <ds:schemaRefs>
    <ds:schemaRef ds:uri="http://schemas.microsoft.com/sharepoint/v3/contenttype/forms"/>
  </ds:schemaRefs>
</ds:datastoreItem>
</file>

<file path=customXml/itemProps3.xml><?xml version="1.0" encoding="utf-8"?>
<ds:datastoreItem xmlns:ds="http://schemas.openxmlformats.org/officeDocument/2006/customXml" ds:itemID="{56209183-18B4-47FC-85BD-5781FBD1CFE8}">
  <ds:schemaRefs>
    <ds:schemaRef ds:uri="http://schemas.microsoft.com/sharepoint/events"/>
  </ds:schemaRefs>
</ds:datastoreItem>
</file>

<file path=customXml/itemProps4.xml><?xml version="1.0" encoding="utf-8"?>
<ds:datastoreItem xmlns:ds="http://schemas.openxmlformats.org/officeDocument/2006/customXml" ds:itemID="{EA62AC5D-F736-4586-BFB1-11E70758B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964cddc8-cce0-4466-8200-7d681db9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4DF1B6-4CBE-4CD8-9CF1-D8A16A01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Evans, Annie A</cp:lastModifiedBy>
  <cp:revision>2</cp:revision>
  <cp:lastPrinted>2020-03-10T05:07:00Z</cp:lastPrinted>
  <dcterms:created xsi:type="dcterms:W3CDTF">2020-10-28T20:05:00Z</dcterms:created>
  <dcterms:modified xsi:type="dcterms:W3CDTF">2020-10-28T20:05:00Z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0x010100C1A95F885C0B4A62AE4D0515D220750C006426257DBF1C7C47B9AD005074396C4D</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{964cddc8-cce0-4466-8200-7d681db930fc}</vt:lpwstr>
  </property>
  <property fmtid="{D5CDD505-2E9C-101B-9397-08002B2CF9AE}" pid="8" name="RecordPoint_ActiveItemUniqueId">
    <vt:lpwstr>{340ba803-6ac8-44cf-9e5e-4984a436cfb1}</vt:lpwstr>
  </property>
  <property fmtid="{D5CDD505-2E9C-101B-9397-08002B2CF9AE}" pid="9" name="RecordPoint_ActiveItemWebId">
    <vt:lpwstr>{19e37353-cd24-4058-9992-8247ab2a1119}</vt:lpwstr>
  </property>
  <property fmtid="{D5CDD505-2E9C-101B-9397-08002B2CF9AE}" pid="10" name="RecordPoint_ActiveItemSiteId">
    <vt:lpwstr>{03dc8113-b288-4f44-a289-6e7ea0196235}</vt:lpwstr>
  </property>
  <property fmtid="{D5CDD505-2E9C-101B-9397-08002B2CF9AE}" pid="11" name="RecordPoint_SubmissionDate">
    <vt:lpwstr/>
  </property>
  <property fmtid="{D5CDD505-2E9C-101B-9397-08002B2CF9AE}" pid="12" name="RecordPoint_RecordNumberSubmitted">
    <vt:lpwstr>R20200508386</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2020-06-05T09:25:07.1273795+10:00</vt:lpwstr>
  </property>
</Properties>
</file>